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10" w:type="pct"/>
        <w:tblLayout w:type="fixed"/>
        <w:tblCellMar>
          <w:left w:w="115" w:type="dxa"/>
          <w:right w:w="115" w:type="dxa"/>
        </w:tblCellMar>
        <w:tblLook w:val="04A0" w:firstRow="1" w:lastRow="0" w:firstColumn="1" w:lastColumn="0" w:noHBand="0" w:noVBand="1"/>
      </w:tblPr>
      <w:tblGrid>
        <w:gridCol w:w="4421"/>
        <w:gridCol w:w="504"/>
        <w:gridCol w:w="6618"/>
      </w:tblGrid>
      <w:tr w:rsidR="006D409C" w14:paraId="0026608C" w14:textId="77777777" w:rsidTr="00F56513">
        <w:trPr>
          <w:trHeight w:val="1080"/>
        </w:trPr>
        <w:tc>
          <w:tcPr>
            <w:tcW w:w="4421" w:type="dxa"/>
            <w:vMerge w:val="restart"/>
            <w:tcMar>
              <w:left w:w="360" w:type="dxa"/>
            </w:tcMar>
            <w:vAlign w:val="bottom"/>
          </w:tcPr>
          <w:p w14:paraId="590FC18C" w14:textId="59CEE3FE" w:rsidR="006D409C" w:rsidRDefault="006D409C" w:rsidP="006D409C">
            <w:pPr>
              <w:tabs>
                <w:tab w:val="left" w:pos="990"/>
              </w:tabs>
              <w:jc w:val="center"/>
            </w:pPr>
          </w:p>
        </w:tc>
        <w:tc>
          <w:tcPr>
            <w:tcW w:w="504" w:type="dxa"/>
            <w:shd w:val="clear" w:color="auto" w:fill="31521B" w:themeFill="accent2" w:themeFillShade="80"/>
          </w:tcPr>
          <w:p w14:paraId="4C810A3D" w14:textId="77777777" w:rsidR="006D409C" w:rsidRDefault="006D409C" w:rsidP="006D409C">
            <w:pPr>
              <w:tabs>
                <w:tab w:val="left" w:pos="990"/>
              </w:tabs>
            </w:pPr>
          </w:p>
        </w:tc>
        <w:tc>
          <w:tcPr>
            <w:tcW w:w="6619" w:type="dxa"/>
            <w:shd w:val="clear" w:color="auto" w:fill="31521B" w:themeFill="accent2" w:themeFillShade="80"/>
            <w:vAlign w:val="center"/>
          </w:tcPr>
          <w:sdt>
            <w:sdtPr>
              <w:id w:val="1049110328"/>
              <w:placeholder>
                <w:docPart w:val="5FF003A7A1E64C4790D278F986BE9300"/>
              </w:placeholder>
              <w:temporary/>
              <w:showingPlcHdr/>
              <w15:appearance w15:val="hidden"/>
            </w:sdtPr>
            <w:sdtContent>
              <w:p w14:paraId="0D729763" w14:textId="77777777" w:rsidR="006D409C" w:rsidRDefault="006D409C" w:rsidP="00776643">
                <w:pPr>
                  <w:pStyle w:val="Heading1"/>
                </w:pPr>
                <w:r w:rsidRPr="007852B2">
                  <w:rPr>
                    <w:sz w:val="32"/>
                  </w:rPr>
                  <w:t>EDUCATION</w:t>
                </w:r>
              </w:p>
            </w:sdtContent>
          </w:sdt>
        </w:tc>
      </w:tr>
      <w:tr w:rsidR="006D409C" w14:paraId="68B5D462" w14:textId="77777777" w:rsidTr="00F56513">
        <w:trPr>
          <w:trHeight w:val="3024"/>
        </w:trPr>
        <w:tc>
          <w:tcPr>
            <w:tcW w:w="4421" w:type="dxa"/>
            <w:vMerge/>
            <w:tcMar>
              <w:left w:w="360" w:type="dxa"/>
            </w:tcMar>
            <w:vAlign w:val="bottom"/>
          </w:tcPr>
          <w:p w14:paraId="5B529B72" w14:textId="77777777" w:rsidR="006D409C" w:rsidRDefault="006D409C" w:rsidP="00776643">
            <w:pPr>
              <w:tabs>
                <w:tab w:val="left" w:pos="990"/>
              </w:tabs>
              <w:jc w:val="center"/>
              <w:rPr>
                <w:noProof/>
              </w:rPr>
            </w:pPr>
          </w:p>
        </w:tc>
        <w:tc>
          <w:tcPr>
            <w:tcW w:w="504" w:type="dxa"/>
            <w:tcMar>
              <w:left w:w="0" w:type="dxa"/>
              <w:right w:w="0" w:type="dxa"/>
            </w:tcMar>
          </w:tcPr>
          <w:p w14:paraId="0B225449" w14:textId="77777777" w:rsidR="006D409C" w:rsidRDefault="006D409C" w:rsidP="00776643">
            <w:pPr>
              <w:tabs>
                <w:tab w:val="left" w:pos="990"/>
              </w:tabs>
            </w:pPr>
            <w:r>
              <w:rPr>
                <w:noProof/>
              </w:rPr>
              <mc:AlternateContent>
                <mc:Choice Requires="wps">
                  <w:drawing>
                    <wp:inline distT="0" distB="0" distL="0" distR="0" wp14:anchorId="0CE6D936" wp14:editId="0F279F7F">
                      <wp:extent cx="227812" cy="311173"/>
                      <wp:effectExtent l="0" t="3810" r="0" b="0"/>
                      <wp:docPr id="3" name="Right Tri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3F9DE" w14:textId="77777777" w:rsidR="006D409C" w:rsidRPr="00AF4EA4" w:rsidRDefault="006D409C" w:rsidP="006D409C">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CE6D936" id="Right Triangle 3" o:spid="_x0000_s1026" alt="&quot;&quot;"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40C3F9DE" w14:textId="77777777" w:rsidR="006D409C" w:rsidRPr="00AF4EA4" w:rsidRDefault="006D409C" w:rsidP="006D409C">
                            <w:pPr>
                              <w:jc w:val="center"/>
                              <w:rPr>
                                <w:color w:val="455F51" w:themeColor="text2"/>
                              </w:rPr>
                            </w:pPr>
                          </w:p>
                        </w:txbxContent>
                      </v:textbox>
                      <w10:anchorlock/>
                    </v:shape>
                  </w:pict>
                </mc:Fallback>
              </mc:AlternateContent>
            </w:r>
          </w:p>
        </w:tc>
        <w:tc>
          <w:tcPr>
            <w:tcW w:w="6619" w:type="dxa"/>
          </w:tcPr>
          <w:p w14:paraId="3F083DA6" w14:textId="77777777" w:rsidR="006D409C" w:rsidRPr="00036450" w:rsidRDefault="005E3EF8" w:rsidP="00776643">
            <w:pPr>
              <w:rPr>
                <w:b/>
              </w:rPr>
            </w:pPr>
            <w:r>
              <w:rPr>
                <w:b/>
              </w:rPr>
              <w:t>University of Pittsburgh School of Social Work</w:t>
            </w:r>
          </w:p>
          <w:p w14:paraId="3A31EDEF" w14:textId="77777777" w:rsidR="006D409C" w:rsidRPr="005E3EF8" w:rsidRDefault="005E3EF8" w:rsidP="00776643">
            <w:pPr>
              <w:pStyle w:val="Date"/>
              <w:rPr>
                <w:sz w:val="20"/>
                <w:szCs w:val="20"/>
              </w:rPr>
            </w:pPr>
            <w:r w:rsidRPr="005E3EF8">
              <w:rPr>
                <w:sz w:val="20"/>
                <w:szCs w:val="20"/>
              </w:rPr>
              <w:t>September 1987 to April 1989</w:t>
            </w:r>
          </w:p>
          <w:p w14:paraId="2881C17E" w14:textId="77777777" w:rsidR="006D409C" w:rsidRPr="005E3EF8" w:rsidRDefault="009B76F7" w:rsidP="00776643">
            <w:pPr>
              <w:rPr>
                <w:sz w:val="20"/>
                <w:szCs w:val="20"/>
              </w:rPr>
            </w:pPr>
            <w:r>
              <w:rPr>
                <w:sz w:val="20"/>
                <w:szCs w:val="20"/>
              </w:rPr>
              <w:t>Master of</w:t>
            </w:r>
            <w:r w:rsidR="005E3EF8" w:rsidRPr="005E3EF8">
              <w:rPr>
                <w:sz w:val="20"/>
                <w:szCs w:val="20"/>
              </w:rPr>
              <w:t xml:space="preserve"> Social Work, Clinical, Administrative and Community Organization</w:t>
            </w:r>
          </w:p>
          <w:p w14:paraId="14E8C62F" w14:textId="77777777" w:rsidR="005E3EF8" w:rsidRDefault="005E3EF8" w:rsidP="00776643"/>
          <w:p w14:paraId="4107B085" w14:textId="77777777" w:rsidR="005E3EF8" w:rsidRDefault="005E3EF8" w:rsidP="00776643">
            <w:r>
              <w:t>Recipient of the:</w:t>
            </w:r>
          </w:p>
          <w:p w14:paraId="5F0BC80A" w14:textId="77777777" w:rsidR="005E3EF8" w:rsidRPr="005E3EF8" w:rsidRDefault="005E3EF8" w:rsidP="00904CBC">
            <w:pPr>
              <w:numPr>
                <w:ilvl w:val="0"/>
                <w:numId w:val="2"/>
              </w:numPr>
              <w:tabs>
                <w:tab w:val="left" w:pos="-720"/>
              </w:tabs>
              <w:suppressAutoHyphens/>
              <w:ind w:right="0"/>
              <w:rPr>
                <w:rFonts w:ascii="Franklin Gothic Book" w:hAnsi="Franklin Gothic Book" w:cs="Tahoma"/>
                <w:sz w:val="20"/>
                <w:szCs w:val="20"/>
              </w:rPr>
            </w:pPr>
            <w:r w:rsidRPr="005E3EF8">
              <w:rPr>
                <w:rFonts w:ascii="Franklin Gothic Book" w:hAnsi="Franklin Gothic Book" w:cs="Tahoma"/>
                <w:sz w:val="20"/>
                <w:szCs w:val="20"/>
              </w:rPr>
              <w:t>Sage Memorial Fellowship</w:t>
            </w:r>
          </w:p>
          <w:p w14:paraId="62060CC9" w14:textId="77777777" w:rsidR="005E3EF8" w:rsidRPr="005E3EF8" w:rsidRDefault="005E3EF8" w:rsidP="00994F31">
            <w:pPr>
              <w:numPr>
                <w:ilvl w:val="0"/>
                <w:numId w:val="2"/>
              </w:numPr>
              <w:tabs>
                <w:tab w:val="left" w:pos="-720"/>
              </w:tabs>
              <w:suppressAutoHyphens/>
              <w:ind w:right="0"/>
              <w:rPr>
                <w:rFonts w:ascii="Franklin Gothic Book" w:hAnsi="Franklin Gothic Book" w:cs="Tahoma"/>
                <w:sz w:val="20"/>
                <w:szCs w:val="20"/>
              </w:rPr>
            </w:pPr>
            <w:r w:rsidRPr="005E3EF8">
              <w:rPr>
                <w:rFonts w:ascii="Franklin Gothic Book" w:hAnsi="Franklin Gothic Book" w:cs="Tahoma"/>
                <w:sz w:val="20"/>
                <w:szCs w:val="20"/>
              </w:rPr>
              <w:t>Student Alumni Fellowship Award</w:t>
            </w:r>
          </w:p>
          <w:p w14:paraId="1D255D1A" w14:textId="77777777" w:rsidR="005E3EF8" w:rsidRPr="005E3EF8" w:rsidRDefault="005E3EF8" w:rsidP="007D4D69">
            <w:pPr>
              <w:numPr>
                <w:ilvl w:val="0"/>
                <w:numId w:val="2"/>
              </w:numPr>
              <w:tabs>
                <w:tab w:val="left" w:pos="-720"/>
              </w:tabs>
              <w:suppressAutoHyphens/>
              <w:ind w:right="0"/>
              <w:rPr>
                <w:sz w:val="20"/>
                <w:szCs w:val="20"/>
              </w:rPr>
            </w:pPr>
            <w:r w:rsidRPr="005E3EF8">
              <w:rPr>
                <w:rFonts w:ascii="Franklin Gothic Book" w:hAnsi="Franklin Gothic Book" w:cs="Tahoma"/>
                <w:sz w:val="20"/>
                <w:szCs w:val="20"/>
              </w:rPr>
              <w:t>Top Student Leadership Award</w:t>
            </w:r>
          </w:p>
          <w:p w14:paraId="3D717F5E" w14:textId="77777777" w:rsidR="005E3EF8" w:rsidRPr="005E3EF8" w:rsidRDefault="005E3EF8" w:rsidP="007D4D69">
            <w:pPr>
              <w:numPr>
                <w:ilvl w:val="0"/>
                <w:numId w:val="2"/>
              </w:numPr>
              <w:tabs>
                <w:tab w:val="left" w:pos="-720"/>
              </w:tabs>
              <w:suppressAutoHyphens/>
              <w:ind w:right="0"/>
              <w:rPr>
                <w:sz w:val="20"/>
                <w:szCs w:val="20"/>
              </w:rPr>
            </w:pPr>
          </w:p>
          <w:p w14:paraId="46301995" w14:textId="77777777" w:rsidR="006D409C" w:rsidRPr="00036450" w:rsidRDefault="005E3EF8" w:rsidP="00776643">
            <w:pPr>
              <w:rPr>
                <w:b/>
              </w:rPr>
            </w:pPr>
            <w:r>
              <w:rPr>
                <w:b/>
              </w:rPr>
              <w:t>University of Pittsburgh</w:t>
            </w:r>
          </w:p>
          <w:p w14:paraId="3E523A34" w14:textId="77777777" w:rsidR="006D409C" w:rsidRPr="00036450" w:rsidRDefault="005E3EF8" w:rsidP="00776643">
            <w:pPr>
              <w:pStyle w:val="Date"/>
            </w:pPr>
            <w:r>
              <w:t xml:space="preserve">September 1979 to April 1985 </w:t>
            </w:r>
          </w:p>
          <w:p w14:paraId="738FA4E5" w14:textId="77777777" w:rsidR="006D409C" w:rsidRDefault="005E3EF8" w:rsidP="00776643">
            <w:r>
              <w:t>Bachelor of Science in Psychology and Business Administration</w:t>
            </w:r>
          </w:p>
        </w:tc>
      </w:tr>
      <w:tr w:rsidR="006D409C" w14:paraId="077FB33B" w14:textId="77777777" w:rsidTr="00F56513">
        <w:trPr>
          <w:trHeight w:val="1080"/>
        </w:trPr>
        <w:tc>
          <w:tcPr>
            <w:tcW w:w="4421" w:type="dxa"/>
            <w:vMerge w:val="restart"/>
            <w:tcMar>
              <w:left w:w="360" w:type="dxa"/>
            </w:tcMar>
            <w:vAlign w:val="bottom"/>
          </w:tcPr>
          <w:p w14:paraId="22A1A2B9" w14:textId="2D7B053C" w:rsidR="006D409C" w:rsidRDefault="005E3EF8" w:rsidP="005D47DE">
            <w:pPr>
              <w:pStyle w:val="Title"/>
              <w:rPr>
                <w:rFonts w:asciiTheme="minorHAnsi" w:hAnsiTheme="minorHAnsi"/>
                <w:sz w:val="36"/>
                <w:szCs w:val="36"/>
              </w:rPr>
            </w:pPr>
            <w:r w:rsidRPr="009B76F7">
              <w:rPr>
                <w:rFonts w:asciiTheme="minorHAnsi" w:hAnsiTheme="minorHAnsi"/>
                <w:sz w:val="36"/>
                <w:szCs w:val="36"/>
              </w:rPr>
              <w:t>Laura Anne DeRiggi, LSW, MSW</w:t>
            </w:r>
          </w:p>
          <w:p w14:paraId="63848964" w14:textId="14742B21" w:rsidR="009B1C57" w:rsidRPr="009B1C57" w:rsidRDefault="009B1C57" w:rsidP="009B1C57">
            <w:r>
              <w:rPr>
                <w:rFonts w:ascii="CG Omega" w:hAnsi="CG Omega" w:cs="Arial"/>
                <w:bCs/>
                <w:spacing w:val="-2"/>
              </w:rPr>
              <w:t xml:space="preserve">             License #SW-006654-L</w:t>
            </w:r>
          </w:p>
          <w:p w14:paraId="2DEC54FF" w14:textId="77777777" w:rsidR="006D409C" w:rsidRPr="009B76F7" w:rsidRDefault="006D409C" w:rsidP="005D47DE">
            <w:pPr>
              <w:pStyle w:val="Subtitle"/>
              <w:rPr>
                <w:sz w:val="36"/>
                <w:szCs w:val="36"/>
              </w:rPr>
            </w:pPr>
          </w:p>
          <w:sdt>
            <w:sdtPr>
              <w:rPr>
                <w:rFonts w:asciiTheme="minorHAnsi" w:hAnsiTheme="minorHAnsi"/>
                <w:sz w:val="36"/>
                <w:szCs w:val="36"/>
              </w:rPr>
              <w:id w:val="-1448076370"/>
              <w:placeholder>
                <w:docPart w:val="CC7212843AFC45DDA4DDDC9F478576E3"/>
              </w:placeholder>
              <w:temporary/>
              <w:showingPlcHdr/>
              <w15:appearance w15:val="hidden"/>
            </w:sdtPr>
            <w:sdtContent>
              <w:p w14:paraId="5E85808B" w14:textId="77777777" w:rsidR="006D409C" w:rsidRPr="009B76F7" w:rsidRDefault="006D409C" w:rsidP="005D47DE">
                <w:pPr>
                  <w:pStyle w:val="Heading2"/>
                  <w:rPr>
                    <w:rFonts w:asciiTheme="minorHAnsi" w:hAnsiTheme="minorHAnsi"/>
                    <w:sz w:val="36"/>
                    <w:szCs w:val="36"/>
                  </w:rPr>
                </w:pPr>
                <w:r w:rsidRPr="009B76F7">
                  <w:rPr>
                    <w:rFonts w:asciiTheme="minorHAnsi" w:hAnsiTheme="minorHAnsi"/>
                    <w:sz w:val="36"/>
                    <w:szCs w:val="36"/>
                  </w:rPr>
                  <w:t>Profile</w:t>
                </w:r>
              </w:p>
            </w:sdtContent>
          </w:sdt>
          <w:p w14:paraId="42A14065" w14:textId="77777777" w:rsidR="006D409C" w:rsidRPr="009B76F7" w:rsidRDefault="005E3EF8" w:rsidP="00A75FCE">
            <w:pPr>
              <w:pStyle w:val="ProfileText"/>
              <w:rPr>
                <w:sz w:val="36"/>
                <w:szCs w:val="36"/>
                <w:lang w:val="fr-FR"/>
              </w:rPr>
            </w:pPr>
            <w:r w:rsidRPr="009B76F7">
              <w:rPr>
                <w:rFonts w:cs="Tahoma"/>
                <w:i/>
              </w:rPr>
              <w:t xml:space="preserve">Licensed social worker for over thirty years with experience in direct clinical practice, public and private sectors of behavioral health managed care, and county/state government.  Background includes developing systems of care, </w:t>
            </w:r>
            <w:r w:rsidRPr="009B76F7">
              <w:rPr>
                <w:rFonts w:cs="Tahoma"/>
                <w:bCs/>
                <w:i/>
                <w:iCs/>
              </w:rPr>
              <w:t>creating, redefining and restructuring how services are delivered to meet the unique needs of children, youth, adults and families involved in multiple systems of care and clinical and case management services in multiple disability areas.</w:t>
            </w:r>
          </w:p>
          <w:p w14:paraId="3F302BBF" w14:textId="77777777" w:rsidR="008962D2" w:rsidRDefault="008962D2" w:rsidP="005D47DE">
            <w:pPr>
              <w:rPr>
                <w:sz w:val="36"/>
                <w:szCs w:val="36"/>
                <w:lang w:val="fr-FR"/>
              </w:rPr>
            </w:pPr>
          </w:p>
          <w:p w14:paraId="360B1C0C" w14:textId="77777777" w:rsidR="008962D2" w:rsidRDefault="008962D2" w:rsidP="005D47DE">
            <w:pPr>
              <w:rPr>
                <w:sz w:val="36"/>
                <w:szCs w:val="36"/>
                <w:lang w:val="fr-FR"/>
              </w:rPr>
            </w:pPr>
            <w:r>
              <w:rPr>
                <w:sz w:val="36"/>
                <w:szCs w:val="36"/>
                <w:lang w:val="fr-FR"/>
              </w:rPr>
              <w:t>SKILLS :</w:t>
            </w:r>
          </w:p>
          <w:p w14:paraId="633FD425" w14:textId="77777777" w:rsidR="008962D2" w:rsidRPr="008962D2" w:rsidRDefault="008962D2" w:rsidP="008962D2">
            <w:pPr>
              <w:pStyle w:val="ListParagraph"/>
              <w:numPr>
                <w:ilvl w:val="0"/>
                <w:numId w:val="12"/>
              </w:numPr>
              <w:rPr>
                <w:sz w:val="20"/>
                <w:szCs w:val="20"/>
                <w:lang w:val="fr-FR"/>
              </w:rPr>
            </w:pPr>
            <w:proofErr w:type="spellStart"/>
            <w:r w:rsidRPr="008962D2">
              <w:rPr>
                <w:sz w:val="20"/>
                <w:szCs w:val="20"/>
                <w:lang w:val="fr-FR"/>
              </w:rPr>
              <w:t>Assessment</w:t>
            </w:r>
            <w:proofErr w:type="spellEnd"/>
            <w:r w:rsidRPr="008962D2">
              <w:rPr>
                <w:sz w:val="20"/>
                <w:szCs w:val="20"/>
                <w:lang w:val="fr-FR"/>
              </w:rPr>
              <w:t xml:space="preserve">, </w:t>
            </w:r>
            <w:proofErr w:type="spellStart"/>
            <w:r w:rsidRPr="008962D2">
              <w:rPr>
                <w:sz w:val="20"/>
                <w:szCs w:val="20"/>
                <w:lang w:val="fr-FR"/>
              </w:rPr>
              <w:t>Treatment</w:t>
            </w:r>
            <w:proofErr w:type="spellEnd"/>
            <w:r w:rsidRPr="008962D2">
              <w:rPr>
                <w:sz w:val="20"/>
                <w:szCs w:val="20"/>
                <w:lang w:val="fr-FR"/>
              </w:rPr>
              <w:t xml:space="preserve"> Planning and Case Formulation</w:t>
            </w:r>
          </w:p>
          <w:p w14:paraId="22BA7CD7" w14:textId="16033607" w:rsidR="008962D2" w:rsidRPr="008962D2" w:rsidRDefault="008962D2" w:rsidP="008962D2">
            <w:pPr>
              <w:pStyle w:val="ListParagraph"/>
              <w:numPr>
                <w:ilvl w:val="0"/>
                <w:numId w:val="12"/>
              </w:numPr>
              <w:rPr>
                <w:sz w:val="20"/>
                <w:szCs w:val="20"/>
                <w:lang w:val="fr-FR"/>
              </w:rPr>
            </w:pPr>
            <w:r w:rsidRPr="008962D2">
              <w:rPr>
                <w:sz w:val="20"/>
                <w:szCs w:val="20"/>
                <w:lang w:val="fr-FR"/>
              </w:rPr>
              <w:t xml:space="preserve">Training and </w:t>
            </w:r>
            <w:proofErr w:type="spellStart"/>
            <w:r w:rsidRPr="008962D2">
              <w:rPr>
                <w:sz w:val="20"/>
                <w:szCs w:val="20"/>
                <w:lang w:val="fr-FR"/>
              </w:rPr>
              <w:t>Technical</w:t>
            </w:r>
            <w:proofErr w:type="spellEnd"/>
            <w:r w:rsidRPr="008962D2">
              <w:rPr>
                <w:sz w:val="20"/>
                <w:szCs w:val="20"/>
                <w:lang w:val="fr-FR"/>
              </w:rPr>
              <w:t xml:space="preserve"> Assistance </w:t>
            </w:r>
            <w:r w:rsidR="004867D7">
              <w:rPr>
                <w:sz w:val="20"/>
                <w:szCs w:val="20"/>
                <w:lang w:val="fr-FR"/>
              </w:rPr>
              <w:t xml:space="preserve">in </w:t>
            </w:r>
            <w:r w:rsidR="001E6883">
              <w:rPr>
                <w:sz w:val="20"/>
                <w:szCs w:val="20"/>
                <w:lang w:val="fr-FR"/>
              </w:rPr>
              <w:t xml:space="preserve">all areas of </w:t>
            </w:r>
            <w:proofErr w:type="spellStart"/>
            <w:r w:rsidR="001E6883">
              <w:rPr>
                <w:sz w:val="20"/>
                <w:szCs w:val="20"/>
                <w:lang w:val="fr-FR"/>
              </w:rPr>
              <w:t>behavioral</w:t>
            </w:r>
            <w:proofErr w:type="spellEnd"/>
            <w:r w:rsidR="001E6883">
              <w:rPr>
                <w:sz w:val="20"/>
                <w:szCs w:val="20"/>
                <w:lang w:val="fr-FR"/>
              </w:rPr>
              <w:t xml:space="preserve"> </w:t>
            </w:r>
            <w:proofErr w:type="spellStart"/>
            <w:r w:rsidR="001E6883">
              <w:rPr>
                <w:sz w:val="20"/>
                <w:szCs w:val="20"/>
                <w:lang w:val="fr-FR"/>
              </w:rPr>
              <w:t>health</w:t>
            </w:r>
            <w:proofErr w:type="spellEnd"/>
            <w:r w:rsidR="001E6883">
              <w:rPr>
                <w:sz w:val="20"/>
                <w:szCs w:val="20"/>
                <w:lang w:val="fr-FR"/>
              </w:rPr>
              <w:t xml:space="preserve"> and </w:t>
            </w:r>
            <w:proofErr w:type="spellStart"/>
            <w:r w:rsidR="001E6883">
              <w:rPr>
                <w:sz w:val="20"/>
                <w:szCs w:val="20"/>
                <w:lang w:val="fr-FR"/>
              </w:rPr>
              <w:t>development</w:t>
            </w:r>
            <w:proofErr w:type="spellEnd"/>
            <w:r w:rsidR="001E6883">
              <w:rPr>
                <w:sz w:val="20"/>
                <w:szCs w:val="20"/>
                <w:lang w:val="fr-FR"/>
              </w:rPr>
              <w:t xml:space="preserve"> </w:t>
            </w:r>
            <w:proofErr w:type="spellStart"/>
            <w:r w:rsidR="001E6883">
              <w:rPr>
                <w:sz w:val="20"/>
                <w:szCs w:val="20"/>
                <w:lang w:val="fr-FR"/>
              </w:rPr>
              <w:t>disabilities</w:t>
            </w:r>
            <w:proofErr w:type="spellEnd"/>
            <w:r w:rsidR="001E6883">
              <w:rPr>
                <w:sz w:val="20"/>
                <w:szCs w:val="20"/>
                <w:lang w:val="fr-FR"/>
              </w:rPr>
              <w:t xml:space="preserve">. </w:t>
            </w:r>
          </w:p>
          <w:p w14:paraId="6753FF12" w14:textId="77777777" w:rsidR="008962D2" w:rsidRPr="008962D2" w:rsidRDefault="008962D2" w:rsidP="008962D2">
            <w:pPr>
              <w:pStyle w:val="ListParagraph"/>
              <w:numPr>
                <w:ilvl w:val="0"/>
                <w:numId w:val="12"/>
              </w:numPr>
              <w:rPr>
                <w:sz w:val="20"/>
                <w:szCs w:val="20"/>
                <w:lang w:val="fr-FR"/>
              </w:rPr>
            </w:pPr>
            <w:r w:rsidRPr="008962D2">
              <w:rPr>
                <w:sz w:val="20"/>
                <w:szCs w:val="20"/>
                <w:lang w:val="fr-FR"/>
              </w:rPr>
              <w:t xml:space="preserve">Policy and Program </w:t>
            </w:r>
            <w:proofErr w:type="spellStart"/>
            <w:r w:rsidRPr="008962D2">
              <w:rPr>
                <w:sz w:val="20"/>
                <w:szCs w:val="20"/>
                <w:lang w:val="fr-FR"/>
              </w:rPr>
              <w:t>Development</w:t>
            </w:r>
            <w:proofErr w:type="spellEnd"/>
          </w:p>
          <w:p w14:paraId="1C6D53DF" w14:textId="77777777" w:rsidR="008962D2" w:rsidRPr="008962D2" w:rsidRDefault="008962D2" w:rsidP="008962D2">
            <w:pPr>
              <w:pStyle w:val="Default"/>
              <w:numPr>
                <w:ilvl w:val="0"/>
                <w:numId w:val="12"/>
              </w:numPr>
              <w:rPr>
                <w:rFonts w:asciiTheme="minorHAnsi" w:hAnsiTheme="minorHAnsi" w:cs="Arial"/>
                <w:i/>
                <w:color w:val="auto"/>
                <w:sz w:val="20"/>
                <w:szCs w:val="20"/>
              </w:rPr>
            </w:pPr>
            <w:r w:rsidRPr="008962D2">
              <w:rPr>
                <w:rFonts w:asciiTheme="minorHAnsi" w:hAnsiTheme="minorHAnsi" w:cs="Arial"/>
                <w:color w:val="auto"/>
                <w:sz w:val="20"/>
                <w:szCs w:val="20"/>
              </w:rPr>
              <w:t>Critical thinking ability</w:t>
            </w:r>
          </w:p>
          <w:p w14:paraId="29374EEE" w14:textId="77777777" w:rsidR="008962D2" w:rsidRPr="008962D2" w:rsidRDefault="008962D2" w:rsidP="008962D2">
            <w:pPr>
              <w:pStyle w:val="Default"/>
              <w:numPr>
                <w:ilvl w:val="0"/>
                <w:numId w:val="12"/>
              </w:numPr>
              <w:rPr>
                <w:rFonts w:asciiTheme="minorHAnsi" w:hAnsiTheme="minorHAnsi" w:cs="Arial"/>
                <w:i/>
                <w:color w:val="auto"/>
                <w:sz w:val="20"/>
                <w:szCs w:val="20"/>
              </w:rPr>
            </w:pPr>
            <w:r w:rsidRPr="008962D2">
              <w:rPr>
                <w:rFonts w:asciiTheme="minorHAnsi" w:hAnsiTheme="minorHAnsi" w:cs="Arial"/>
                <w:color w:val="auto"/>
                <w:sz w:val="20"/>
                <w:szCs w:val="20"/>
              </w:rPr>
              <w:t>Trauma informed assessment, treatment and practice</w:t>
            </w:r>
          </w:p>
          <w:p w14:paraId="49DBCDC9" w14:textId="77777777" w:rsidR="008962D2" w:rsidRPr="008962D2" w:rsidRDefault="008962D2" w:rsidP="008962D2">
            <w:pPr>
              <w:pStyle w:val="Default"/>
              <w:numPr>
                <w:ilvl w:val="0"/>
                <w:numId w:val="12"/>
              </w:numPr>
              <w:rPr>
                <w:rFonts w:asciiTheme="minorHAnsi" w:hAnsiTheme="minorHAnsi" w:cs="Arial"/>
                <w:i/>
                <w:color w:val="auto"/>
                <w:sz w:val="20"/>
                <w:szCs w:val="20"/>
              </w:rPr>
            </w:pPr>
            <w:r w:rsidRPr="008962D2">
              <w:rPr>
                <w:rFonts w:asciiTheme="minorHAnsi" w:hAnsiTheme="minorHAnsi" w:cs="Arial"/>
                <w:color w:val="auto"/>
                <w:sz w:val="20"/>
                <w:szCs w:val="20"/>
              </w:rPr>
              <w:t>Cross-system plan development</w:t>
            </w:r>
          </w:p>
          <w:p w14:paraId="1072833F" w14:textId="77777777" w:rsidR="008962D2" w:rsidRPr="008962D2" w:rsidRDefault="005746FD" w:rsidP="008962D2">
            <w:pPr>
              <w:pStyle w:val="Default"/>
              <w:numPr>
                <w:ilvl w:val="0"/>
                <w:numId w:val="12"/>
              </w:numPr>
              <w:rPr>
                <w:rFonts w:asciiTheme="minorHAnsi" w:hAnsiTheme="minorHAnsi" w:cs="Arial"/>
                <w:i/>
                <w:color w:val="auto"/>
                <w:sz w:val="20"/>
                <w:szCs w:val="20"/>
              </w:rPr>
            </w:pPr>
            <w:r>
              <w:rPr>
                <w:rFonts w:asciiTheme="minorHAnsi" w:hAnsiTheme="minorHAnsi" w:cs="Arial"/>
                <w:color w:val="auto"/>
                <w:sz w:val="20"/>
                <w:szCs w:val="20"/>
              </w:rPr>
              <w:t>Development of training modules for all disability areas including</w:t>
            </w:r>
            <w:r w:rsidR="008962D2" w:rsidRPr="008962D2">
              <w:rPr>
                <w:rFonts w:asciiTheme="minorHAnsi" w:hAnsiTheme="minorHAnsi" w:cs="Arial"/>
                <w:color w:val="auto"/>
                <w:sz w:val="20"/>
                <w:szCs w:val="20"/>
              </w:rPr>
              <w:t xml:space="preserve"> intellectual and development disabilities and co-occurring mental health conditions</w:t>
            </w:r>
          </w:p>
          <w:p w14:paraId="1421B898" w14:textId="77777777" w:rsidR="008962D2" w:rsidRPr="008962D2" w:rsidRDefault="008962D2" w:rsidP="008962D2">
            <w:pPr>
              <w:pStyle w:val="Default"/>
              <w:numPr>
                <w:ilvl w:val="0"/>
                <w:numId w:val="12"/>
              </w:numPr>
              <w:rPr>
                <w:rFonts w:asciiTheme="minorHAnsi" w:hAnsiTheme="minorHAnsi" w:cs="Arial"/>
                <w:i/>
                <w:color w:val="auto"/>
                <w:sz w:val="20"/>
                <w:szCs w:val="20"/>
              </w:rPr>
            </w:pPr>
            <w:r w:rsidRPr="008962D2">
              <w:rPr>
                <w:rFonts w:asciiTheme="minorHAnsi" w:hAnsiTheme="minorHAnsi" w:cs="Arial"/>
                <w:color w:val="auto"/>
                <w:sz w:val="20"/>
                <w:szCs w:val="20"/>
              </w:rPr>
              <w:t>Knowledge of Evidence-Based Practices in Behavioral Health and Child Welfare</w:t>
            </w:r>
          </w:p>
          <w:p w14:paraId="6CB3553D" w14:textId="77777777" w:rsidR="008962D2" w:rsidRPr="008962D2" w:rsidRDefault="008962D2" w:rsidP="008962D2">
            <w:pPr>
              <w:pStyle w:val="Default"/>
              <w:numPr>
                <w:ilvl w:val="0"/>
                <w:numId w:val="12"/>
              </w:numPr>
              <w:rPr>
                <w:rFonts w:asciiTheme="minorHAnsi" w:hAnsiTheme="minorHAnsi" w:cs="Arial"/>
                <w:i/>
                <w:color w:val="auto"/>
                <w:sz w:val="20"/>
                <w:szCs w:val="20"/>
              </w:rPr>
            </w:pPr>
            <w:r w:rsidRPr="008962D2">
              <w:rPr>
                <w:rFonts w:asciiTheme="minorHAnsi" w:hAnsiTheme="minorHAnsi" w:cs="Arial"/>
                <w:color w:val="auto"/>
                <w:sz w:val="20"/>
                <w:szCs w:val="20"/>
              </w:rPr>
              <w:lastRenderedPageBreak/>
              <w:t>Excellent writing skills</w:t>
            </w:r>
          </w:p>
          <w:p w14:paraId="36DA03F1" w14:textId="77777777" w:rsidR="008962D2" w:rsidRPr="008962D2" w:rsidRDefault="008962D2" w:rsidP="008962D2">
            <w:pPr>
              <w:pStyle w:val="Default"/>
              <w:numPr>
                <w:ilvl w:val="0"/>
                <w:numId w:val="12"/>
              </w:numPr>
              <w:rPr>
                <w:rFonts w:asciiTheme="minorHAnsi" w:hAnsiTheme="minorHAnsi" w:cs="Arial"/>
                <w:i/>
                <w:color w:val="auto"/>
                <w:sz w:val="20"/>
                <w:szCs w:val="20"/>
              </w:rPr>
            </w:pPr>
            <w:r w:rsidRPr="008962D2">
              <w:rPr>
                <w:rFonts w:asciiTheme="minorHAnsi" w:hAnsiTheme="minorHAnsi" w:cs="Arial"/>
                <w:color w:val="auto"/>
                <w:sz w:val="20"/>
                <w:szCs w:val="20"/>
              </w:rPr>
              <w:t>Strategic planning ability</w:t>
            </w:r>
          </w:p>
          <w:p w14:paraId="64D5F4EA" w14:textId="77777777" w:rsidR="008962D2" w:rsidRPr="008962D2" w:rsidRDefault="008962D2" w:rsidP="008962D2">
            <w:pPr>
              <w:pStyle w:val="ListParagraph"/>
              <w:ind w:left="360"/>
              <w:rPr>
                <w:sz w:val="20"/>
                <w:szCs w:val="20"/>
                <w:lang w:val="fr-FR"/>
              </w:rPr>
            </w:pPr>
          </w:p>
          <w:p w14:paraId="7F218FF8" w14:textId="77777777" w:rsidR="008962D2" w:rsidRPr="009B76F7" w:rsidRDefault="008962D2" w:rsidP="005D47DE">
            <w:pPr>
              <w:rPr>
                <w:sz w:val="36"/>
                <w:szCs w:val="36"/>
                <w:lang w:val="fr-FR"/>
              </w:rPr>
            </w:pPr>
          </w:p>
          <w:sdt>
            <w:sdtPr>
              <w:rPr>
                <w:rFonts w:asciiTheme="minorHAnsi" w:hAnsiTheme="minorHAnsi"/>
                <w:sz w:val="36"/>
                <w:szCs w:val="36"/>
              </w:rPr>
              <w:id w:val="-1954003311"/>
              <w:placeholder>
                <w:docPart w:val="69711EA04B3E42C580CD167857952507"/>
              </w:placeholder>
              <w:temporary/>
              <w:showingPlcHdr/>
              <w15:appearance w15:val="hidden"/>
            </w:sdtPr>
            <w:sdtContent>
              <w:p w14:paraId="459D0A90" w14:textId="77777777" w:rsidR="006D409C" w:rsidRPr="009B76F7" w:rsidRDefault="006D409C" w:rsidP="005D47DE">
                <w:pPr>
                  <w:pStyle w:val="Heading2"/>
                  <w:rPr>
                    <w:rFonts w:asciiTheme="minorHAnsi" w:hAnsiTheme="minorHAnsi"/>
                    <w:sz w:val="36"/>
                    <w:szCs w:val="36"/>
                    <w:lang w:val="fr-FR"/>
                  </w:rPr>
                </w:pPr>
                <w:r w:rsidRPr="009B76F7">
                  <w:rPr>
                    <w:rStyle w:val="Heading2Char"/>
                    <w:rFonts w:asciiTheme="minorHAnsi" w:hAnsiTheme="minorHAnsi"/>
                    <w:sz w:val="36"/>
                    <w:szCs w:val="36"/>
                    <w:lang w:val="fr-FR"/>
                  </w:rPr>
                  <w:t>CONTACT</w:t>
                </w:r>
              </w:p>
            </w:sdtContent>
          </w:sdt>
          <w:sdt>
            <w:sdtPr>
              <w:rPr>
                <w:sz w:val="36"/>
                <w:szCs w:val="36"/>
              </w:rPr>
              <w:id w:val="1111563247"/>
              <w:placeholder>
                <w:docPart w:val="FE9F096B9C264F5A9B9D6FD1098876F1"/>
              </w:placeholder>
              <w:temporary/>
              <w:showingPlcHdr/>
              <w15:appearance w15:val="hidden"/>
            </w:sdtPr>
            <w:sdtContent>
              <w:p w14:paraId="34AB1EB0" w14:textId="77777777" w:rsidR="006D409C" w:rsidRPr="009B76F7" w:rsidRDefault="006D409C" w:rsidP="00A75FCE">
                <w:pPr>
                  <w:pStyle w:val="ContactDetails"/>
                  <w:rPr>
                    <w:sz w:val="36"/>
                    <w:szCs w:val="36"/>
                    <w:lang w:val="fr-FR"/>
                  </w:rPr>
                </w:pPr>
                <w:r w:rsidRPr="009B76F7">
                  <w:rPr>
                    <w:sz w:val="36"/>
                    <w:szCs w:val="36"/>
                    <w:lang w:val="fr-FR"/>
                  </w:rPr>
                  <w:t>PHONE:</w:t>
                </w:r>
              </w:p>
            </w:sdtContent>
          </w:sdt>
          <w:p w14:paraId="23C520C1" w14:textId="77777777" w:rsidR="006D409C" w:rsidRPr="009B76F7" w:rsidRDefault="005E3EF8" w:rsidP="00A75FCE">
            <w:pPr>
              <w:pStyle w:val="ContactDetails"/>
              <w:rPr>
                <w:sz w:val="24"/>
                <w:lang w:val="fr-FR"/>
              </w:rPr>
            </w:pPr>
            <w:r w:rsidRPr="009B76F7">
              <w:rPr>
                <w:sz w:val="24"/>
              </w:rPr>
              <w:t>215-219-2484</w:t>
            </w:r>
          </w:p>
          <w:p w14:paraId="5C864548" w14:textId="77777777" w:rsidR="006D409C" w:rsidRPr="009B76F7" w:rsidRDefault="006D409C" w:rsidP="00A75FCE">
            <w:pPr>
              <w:pStyle w:val="ContactDetails"/>
              <w:rPr>
                <w:sz w:val="36"/>
                <w:szCs w:val="36"/>
                <w:lang w:val="fr-FR"/>
              </w:rPr>
            </w:pPr>
          </w:p>
          <w:p w14:paraId="7E9740F5" w14:textId="77777777" w:rsidR="006D409C" w:rsidRPr="009B76F7" w:rsidRDefault="006D409C" w:rsidP="005D47DE">
            <w:pPr>
              <w:rPr>
                <w:sz w:val="36"/>
                <w:szCs w:val="36"/>
                <w:lang w:val="fr-FR"/>
              </w:rPr>
            </w:pPr>
          </w:p>
          <w:sdt>
            <w:sdtPr>
              <w:rPr>
                <w:sz w:val="36"/>
                <w:szCs w:val="36"/>
              </w:rPr>
              <w:id w:val="-240260293"/>
              <w:placeholder>
                <w:docPart w:val="B76009DC7DD644118A9EBE4AA19FE0D0"/>
              </w:placeholder>
              <w:temporary/>
              <w:showingPlcHdr/>
              <w15:appearance w15:val="hidden"/>
            </w:sdtPr>
            <w:sdtContent>
              <w:p w14:paraId="0BA3EA06" w14:textId="77777777" w:rsidR="006D409C" w:rsidRPr="009B76F7" w:rsidRDefault="006D409C" w:rsidP="00A75FCE">
                <w:pPr>
                  <w:pStyle w:val="ContactDetails"/>
                  <w:rPr>
                    <w:sz w:val="36"/>
                    <w:szCs w:val="36"/>
                  </w:rPr>
                </w:pPr>
                <w:r w:rsidRPr="009B76F7">
                  <w:rPr>
                    <w:sz w:val="36"/>
                    <w:szCs w:val="36"/>
                  </w:rPr>
                  <w:t>EMAIL:</w:t>
                </w:r>
              </w:p>
            </w:sdtContent>
          </w:sdt>
          <w:p w14:paraId="2A5594C4" w14:textId="77777777" w:rsidR="006D409C" w:rsidRPr="009B76F7" w:rsidRDefault="005E3EF8" w:rsidP="005D47DE">
            <w:pPr>
              <w:rPr>
                <w:szCs w:val="22"/>
              </w:rPr>
            </w:pPr>
            <w:r w:rsidRPr="009B76F7">
              <w:rPr>
                <w:szCs w:val="22"/>
              </w:rPr>
              <w:t>deriggi57@comcast.net</w:t>
            </w:r>
          </w:p>
        </w:tc>
        <w:tc>
          <w:tcPr>
            <w:tcW w:w="504" w:type="dxa"/>
            <w:shd w:val="clear" w:color="auto" w:fill="31521B" w:themeFill="accent2" w:themeFillShade="80"/>
          </w:tcPr>
          <w:p w14:paraId="3038D99A" w14:textId="77777777" w:rsidR="006D409C" w:rsidRPr="005E3EF8" w:rsidRDefault="006D409C" w:rsidP="00776643">
            <w:pPr>
              <w:tabs>
                <w:tab w:val="left" w:pos="990"/>
              </w:tabs>
              <w:rPr>
                <w:sz w:val="36"/>
                <w:szCs w:val="36"/>
              </w:rPr>
            </w:pPr>
          </w:p>
        </w:tc>
        <w:tc>
          <w:tcPr>
            <w:tcW w:w="6619" w:type="dxa"/>
            <w:shd w:val="clear" w:color="auto" w:fill="31521B" w:themeFill="accent2" w:themeFillShade="80"/>
            <w:vAlign w:val="center"/>
          </w:tcPr>
          <w:sdt>
            <w:sdtPr>
              <w:id w:val="1001553383"/>
              <w:placeholder>
                <w:docPart w:val="CA68735808A04E8090A8E19499FF9AFE"/>
              </w:placeholder>
              <w:temporary/>
              <w:showingPlcHdr/>
              <w15:appearance w15:val="hidden"/>
            </w:sdtPr>
            <w:sdtContent>
              <w:p w14:paraId="1000BDD8" w14:textId="77777777" w:rsidR="006D409C" w:rsidRDefault="006D409C" w:rsidP="00776643">
                <w:pPr>
                  <w:pStyle w:val="Heading1"/>
                  <w:rPr>
                    <w:b/>
                  </w:rPr>
                </w:pPr>
                <w:r w:rsidRPr="007852B2">
                  <w:rPr>
                    <w:sz w:val="32"/>
                  </w:rPr>
                  <w:t>WORK EXPERIENCE</w:t>
                </w:r>
              </w:p>
            </w:sdtContent>
          </w:sdt>
        </w:tc>
      </w:tr>
      <w:tr w:rsidR="006D409C" w14:paraId="2902AC3B" w14:textId="77777777" w:rsidTr="00F56513">
        <w:trPr>
          <w:trHeight w:val="5688"/>
        </w:trPr>
        <w:tc>
          <w:tcPr>
            <w:tcW w:w="4421" w:type="dxa"/>
            <w:vMerge/>
            <w:vAlign w:val="bottom"/>
          </w:tcPr>
          <w:p w14:paraId="490B94E8" w14:textId="77777777" w:rsidR="006D409C" w:rsidRPr="005E3EF8" w:rsidRDefault="006D409C" w:rsidP="00776643">
            <w:pPr>
              <w:ind w:right="0"/>
              <w:rPr>
                <w:noProof/>
                <w:sz w:val="36"/>
                <w:szCs w:val="36"/>
              </w:rPr>
            </w:pPr>
          </w:p>
        </w:tc>
        <w:tc>
          <w:tcPr>
            <w:tcW w:w="504" w:type="dxa"/>
            <w:tcMar>
              <w:left w:w="0" w:type="dxa"/>
              <w:right w:w="0" w:type="dxa"/>
            </w:tcMar>
          </w:tcPr>
          <w:p w14:paraId="5C5C6424" w14:textId="77777777" w:rsidR="006D409C" w:rsidRPr="005E3EF8" w:rsidRDefault="00F56513" w:rsidP="00776643">
            <w:pPr>
              <w:tabs>
                <w:tab w:val="left" w:pos="990"/>
              </w:tabs>
              <w:rPr>
                <w:sz w:val="36"/>
                <w:szCs w:val="36"/>
              </w:rPr>
            </w:pPr>
            <w:r w:rsidRPr="005E3EF8">
              <w:rPr>
                <w:noProof/>
                <w:sz w:val="36"/>
                <w:szCs w:val="36"/>
              </w:rPr>
              <mc:AlternateContent>
                <mc:Choice Requires="wps">
                  <w:drawing>
                    <wp:inline distT="0" distB="0" distL="0" distR="0" wp14:anchorId="7E1E8B6C" wp14:editId="74D7A897">
                      <wp:extent cx="227812" cy="311173"/>
                      <wp:effectExtent l="0" t="3810" r="0" b="0"/>
                      <wp:docPr id="6" name="Right Tri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253552" w14:textId="77777777" w:rsidR="00F56513" w:rsidRPr="00AF4EA4" w:rsidRDefault="00F56513"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1E8B6C" id="_x0000_s1027" alt="&quot;&quot;"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20253552" w14:textId="77777777" w:rsidR="00F56513" w:rsidRPr="00AF4EA4" w:rsidRDefault="00F56513" w:rsidP="00F56513">
                            <w:pPr>
                              <w:jc w:val="center"/>
                              <w:rPr>
                                <w:color w:val="455F51" w:themeColor="text2"/>
                              </w:rPr>
                            </w:pPr>
                          </w:p>
                        </w:txbxContent>
                      </v:textbox>
                      <w10:anchorlock/>
                    </v:shape>
                  </w:pict>
                </mc:Fallback>
              </mc:AlternateContent>
            </w:r>
          </w:p>
        </w:tc>
        <w:tc>
          <w:tcPr>
            <w:tcW w:w="6619" w:type="dxa"/>
          </w:tcPr>
          <w:p w14:paraId="5F7AAD71" w14:textId="77777777" w:rsidR="006D409C" w:rsidRDefault="009B76F7" w:rsidP="00776643">
            <w:pPr>
              <w:rPr>
                <w:bCs/>
              </w:rPr>
            </w:pPr>
            <w:r>
              <w:rPr>
                <w:b/>
              </w:rPr>
              <w:t>Community Behavioral Health</w:t>
            </w:r>
            <w:r w:rsidR="006D409C" w:rsidRPr="00036450">
              <w:t xml:space="preserve"> </w:t>
            </w:r>
          </w:p>
          <w:p w14:paraId="005CA544" w14:textId="77777777" w:rsidR="006D409C" w:rsidRPr="009B76F7" w:rsidRDefault="009B76F7" w:rsidP="00776643">
            <w:pPr>
              <w:rPr>
                <w:b/>
                <w:bCs/>
              </w:rPr>
            </w:pPr>
            <w:r w:rsidRPr="009B76F7">
              <w:rPr>
                <w:b/>
                <w:bCs/>
              </w:rPr>
              <w:t>September 1997</w:t>
            </w:r>
            <w:r w:rsidR="006D409C" w:rsidRPr="009B76F7">
              <w:rPr>
                <w:b/>
                <w:bCs/>
              </w:rPr>
              <w:t>–</w:t>
            </w:r>
            <w:r w:rsidRPr="009B76F7">
              <w:rPr>
                <w:b/>
                <w:bCs/>
              </w:rPr>
              <w:t xml:space="preserve">Current </w:t>
            </w:r>
          </w:p>
          <w:p w14:paraId="7D3CD3AD" w14:textId="77777777" w:rsidR="006D409C" w:rsidRDefault="009B76F7" w:rsidP="00776643">
            <w:r w:rsidRPr="00BD2187">
              <w:rPr>
                <w:b/>
                <w:bCs/>
              </w:rPr>
              <w:t>Senior Director of Clinical Consultation</w:t>
            </w:r>
            <w:r>
              <w:t>, Chief Medical Officer Department of Behavioral Health/Intellectual disability Services</w:t>
            </w:r>
            <w:r w:rsidR="006D409C" w:rsidRPr="00036450">
              <w:t xml:space="preserve"> </w:t>
            </w:r>
          </w:p>
          <w:p w14:paraId="219199F9" w14:textId="77777777" w:rsidR="00BD2187" w:rsidRPr="007852B2" w:rsidRDefault="00BD2187" w:rsidP="00BD3C07">
            <w:pPr>
              <w:pStyle w:val="ListParagraph"/>
              <w:numPr>
                <w:ilvl w:val="0"/>
                <w:numId w:val="5"/>
              </w:numPr>
              <w:rPr>
                <w:sz w:val="20"/>
                <w:szCs w:val="20"/>
              </w:rPr>
            </w:pPr>
            <w:r w:rsidRPr="007852B2">
              <w:rPr>
                <w:sz w:val="20"/>
                <w:szCs w:val="20"/>
              </w:rPr>
              <w:t>Provide clinical consultation for children, youth, families and adults with complex behavioral health challenges.</w:t>
            </w:r>
          </w:p>
          <w:p w14:paraId="69CCAC90" w14:textId="57D91DE7" w:rsidR="00BD2187" w:rsidRPr="007852B2" w:rsidRDefault="004867D7" w:rsidP="00BD3C07">
            <w:pPr>
              <w:pStyle w:val="ListParagraph"/>
              <w:numPr>
                <w:ilvl w:val="0"/>
                <w:numId w:val="5"/>
              </w:numPr>
              <w:rPr>
                <w:sz w:val="20"/>
                <w:szCs w:val="20"/>
              </w:rPr>
            </w:pPr>
            <w:r>
              <w:rPr>
                <w:sz w:val="20"/>
                <w:szCs w:val="20"/>
              </w:rPr>
              <w:t>Senior Director</w:t>
            </w:r>
            <w:r w:rsidR="00BD2187" w:rsidRPr="007852B2">
              <w:rPr>
                <w:sz w:val="20"/>
                <w:szCs w:val="20"/>
              </w:rPr>
              <w:t xml:space="preserve"> for creating a system of care for behavioral health and intellectually disabled adults including implementation of </w:t>
            </w:r>
            <w:r>
              <w:rPr>
                <w:sz w:val="20"/>
                <w:szCs w:val="20"/>
              </w:rPr>
              <w:t xml:space="preserve">the </w:t>
            </w:r>
            <w:r w:rsidR="00BD2187" w:rsidRPr="007852B2">
              <w:rPr>
                <w:sz w:val="20"/>
                <w:szCs w:val="20"/>
              </w:rPr>
              <w:t xml:space="preserve">START Model. </w:t>
            </w:r>
          </w:p>
          <w:p w14:paraId="6C04F89C" w14:textId="77777777" w:rsidR="00BD2187" w:rsidRPr="007852B2" w:rsidRDefault="00BD2187" w:rsidP="00BD3C07">
            <w:pPr>
              <w:pStyle w:val="ListParagraph"/>
              <w:numPr>
                <w:ilvl w:val="0"/>
                <w:numId w:val="5"/>
              </w:numPr>
              <w:rPr>
                <w:sz w:val="20"/>
                <w:szCs w:val="20"/>
              </w:rPr>
            </w:pPr>
            <w:r w:rsidRPr="007852B2">
              <w:rPr>
                <w:sz w:val="20"/>
                <w:szCs w:val="20"/>
              </w:rPr>
              <w:t>Conducts clinical case conferences for the larger network of behavioral health and substance use disorder treatment services</w:t>
            </w:r>
            <w:r w:rsidR="007852B2" w:rsidRPr="007852B2">
              <w:rPr>
                <w:sz w:val="20"/>
                <w:szCs w:val="20"/>
              </w:rPr>
              <w:t xml:space="preserve"> for individuals with complex needs.</w:t>
            </w:r>
          </w:p>
          <w:p w14:paraId="15C272E2" w14:textId="77777777" w:rsidR="007852B2" w:rsidRDefault="007852B2" w:rsidP="00BD3C07">
            <w:pPr>
              <w:pStyle w:val="ListParagraph"/>
              <w:numPr>
                <w:ilvl w:val="0"/>
                <w:numId w:val="5"/>
              </w:numPr>
              <w:tabs>
                <w:tab w:val="center" w:pos="4634"/>
              </w:tabs>
              <w:suppressAutoHyphens/>
              <w:ind w:right="0"/>
              <w:rPr>
                <w:rFonts w:ascii="Franklin Gothic Book" w:hAnsi="Franklin Gothic Book" w:cs="Tahoma"/>
                <w:spacing w:val="-2"/>
                <w:sz w:val="20"/>
                <w:szCs w:val="20"/>
              </w:rPr>
            </w:pPr>
            <w:r w:rsidRPr="007852B2">
              <w:rPr>
                <w:rFonts w:ascii="Franklin Gothic Book" w:hAnsi="Franklin Gothic Book" w:cs="Tahoma"/>
                <w:spacing w:val="-2"/>
                <w:sz w:val="20"/>
                <w:szCs w:val="20"/>
              </w:rPr>
              <w:t xml:space="preserve">Trainer for City of Philadelphia CIT Program with the Philadelphia Police Department in the areas of child abuse, suicide assessment and treatment, and co-location of behavioral health staff as co-responders to 911. </w:t>
            </w:r>
          </w:p>
          <w:p w14:paraId="5FBE0577" w14:textId="77777777" w:rsidR="007852B2" w:rsidRDefault="007852B2" w:rsidP="00BD3C07">
            <w:pPr>
              <w:pStyle w:val="ListParagraph"/>
              <w:numPr>
                <w:ilvl w:val="0"/>
                <w:numId w:val="5"/>
              </w:numPr>
              <w:tabs>
                <w:tab w:val="center" w:pos="4634"/>
              </w:tabs>
              <w:suppressAutoHyphens/>
              <w:ind w:right="0"/>
              <w:rPr>
                <w:rFonts w:ascii="Franklin Gothic Book" w:hAnsi="Franklin Gothic Book" w:cs="Tahoma"/>
                <w:spacing w:val="-2"/>
                <w:sz w:val="20"/>
                <w:szCs w:val="20"/>
              </w:rPr>
            </w:pPr>
            <w:r w:rsidRPr="007852B2">
              <w:rPr>
                <w:rFonts w:ascii="Franklin Gothic Book" w:hAnsi="Franklin Gothic Book" w:cs="Tahoma"/>
                <w:spacing w:val="-2"/>
                <w:sz w:val="20"/>
                <w:szCs w:val="20"/>
              </w:rPr>
              <w:t>Consultation for state and Federal agencies in the areas of integrated care, behavioral health, intellectual disabilities and criminal justice initiatives including the development of Treatment Court in Philadelphia.</w:t>
            </w:r>
          </w:p>
          <w:p w14:paraId="17E49D5F" w14:textId="77777777" w:rsidR="007852B2" w:rsidRPr="007852B2" w:rsidRDefault="007852B2" w:rsidP="00BD3C07">
            <w:pPr>
              <w:pStyle w:val="ListParagraph"/>
              <w:numPr>
                <w:ilvl w:val="0"/>
                <w:numId w:val="5"/>
              </w:numPr>
              <w:tabs>
                <w:tab w:val="center" w:pos="4634"/>
              </w:tabs>
              <w:suppressAutoHyphens/>
              <w:ind w:right="0"/>
              <w:rPr>
                <w:rFonts w:ascii="Franklin Gothic Book" w:hAnsi="Franklin Gothic Book" w:cs="Tahoma"/>
                <w:spacing w:val="-2"/>
                <w:sz w:val="20"/>
                <w:szCs w:val="20"/>
              </w:rPr>
            </w:pPr>
            <w:r w:rsidRPr="00CA4DF8">
              <w:rPr>
                <w:rFonts w:cstheme="minorHAnsi"/>
                <w:sz w:val="20"/>
                <w:szCs w:val="20"/>
              </w:rPr>
              <w:t>Training and technical assistance are provided in the areas of assessment, treatment planning, case formulation, trauma and working with individuals with complex behavioral health and/or intellectual</w:t>
            </w:r>
            <w:r>
              <w:rPr>
                <w:rFonts w:cstheme="minorHAnsi"/>
                <w:sz w:val="20"/>
                <w:szCs w:val="20"/>
              </w:rPr>
              <w:t xml:space="preserve">/cognitive </w:t>
            </w:r>
            <w:r w:rsidRPr="00CA4DF8">
              <w:rPr>
                <w:rFonts w:cstheme="minorHAnsi"/>
                <w:sz w:val="20"/>
                <w:szCs w:val="20"/>
              </w:rPr>
              <w:t>disabilities</w:t>
            </w:r>
            <w:r>
              <w:rPr>
                <w:rFonts w:ascii="Comic Sans MS" w:hAnsi="Comic Sans MS"/>
                <w:sz w:val="18"/>
                <w:szCs w:val="18"/>
              </w:rPr>
              <w:t xml:space="preserve">.  </w:t>
            </w:r>
          </w:p>
          <w:p w14:paraId="3875F1A5" w14:textId="56D33E81" w:rsidR="007852B2" w:rsidRPr="00BD3C07" w:rsidRDefault="007852B2" w:rsidP="00BD3C07">
            <w:pPr>
              <w:pStyle w:val="ListParagraph"/>
              <w:numPr>
                <w:ilvl w:val="0"/>
                <w:numId w:val="5"/>
              </w:numPr>
              <w:tabs>
                <w:tab w:val="center" w:pos="4634"/>
              </w:tabs>
              <w:suppressAutoHyphens/>
              <w:ind w:right="0"/>
              <w:rPr>
                <w:rFonts w:ascii="Franklin Gothic Book" w:hAnsi="Franklin Gothic Book" w:cs="Tahoma"/>
                <w:spacing w:val="-2"/>
                <w:sz w:val="20"/>
                <w:szCs w:val="20"/>
              </w:rPr>
            </w:pPr>
            <w:r>
              <w:rPr>
                <w:sz w:val="20"/>
                <w:szCs w:val="20"/>
              </w:rPr>
              <w:t>Past Director of Clinical Management responsible for utilization management and care coordination for Medicaid Managed Care Organization (Community Behavioral Health).</w:t>
            </w:r>
            <w:r w:rsidR="00BD3C07">
              <w:rPr>
                <w:sz w:val="20"/>
                <w:szCs w:val="20"/>
              </w:rPr>
              <w:t xml:space="preserve"> </w:t>
            </w:r>
          </w:p>
          <w:p w14:paraId="5ECA4B01" w14:textId="1E44BA17" w:rsidR="00BD3C07" w:rsidRPr="00BD3C07" w:rsidRDefault="00BD3C07" w:rsidP="00032ACE">
            <w:pPr>
              <w:pStyle w:val="ListParagraph"/>
              <w:numPr>
                <w:ilvl w:val="0"/>
                <w:numId w:val="5"/>
              </w:numPr>
              <w:ind w:right="0"/>
              <w:rPr>
                <w:sz w:val="20"/>
                <w:szCs w:val="20"/>
              </w:rPr>
            </w:pPr>
            <w:r w:rsidRPr="00BD3C07">
              <w:rPr>
                <w:sz w:val="20"/>
                <w:szCs w:val="20"/>
              </w:rPr>
              <w:t xml:space="preserve">Senior Director of the development of the BHID System of care which includes START Implementation. </w:t>
            </w:r>
          </w:p>
          <w:p w14:paraId="11AC456D" w14:textId="77777777" w:rsidR="00BD3C07" w:rsidRPr="00BD3C07" w:rsidRDefault="00BD3C07" w:rsidP="00BD3C07">
            <w:pPr>
              <w:pStyle w:val="ListParagraph"/>
              <w:numPr>
                <w:ilvl w:val="0"/>
                <w:numId w:val="5"/>
              </w:numPr>
              <w:ind w:right="0"/>
              <w:rPr>
                <w:sz w:val="20"/>
                <w:szCs w:val="20"/>
              </w:rPr>
            </w:pPr>
            <w:r w:rsidRPr="00BD3C07">
              <w:rPr>
                <w:sz w:val="20"/>
                <w:szCs w:val="20"/>
              </w:rPr>
              <w:t xml:space="preserve">Site visits to CLA programs, inpatient units, Supports Coordination Offices to assisting IDS clients who are CBH members and require BH supports. </w:t>
            </w:r>
          </w:p>
          <w:p w14:paraId="6207A7C7" w14:textId="77777777" w:rsidR="00BD3C07" w:rsidRPr="00BD3C07" w:rsidRDefault="00BD3C07" w:rsidP="00BD3C07">
            <w:pPr>
              <w:pStyle w:val="ListParagraph"/>
              <w:numPr>
                <w:ilvl w:val="0"/>
                <w:numId w:val="5"/>
              </w:numPr>
              <w:ind w:right="0"/>
            </w:pPr>
            <w:r w:rsidRPr="00BD3C07">
              <w:rPr>
                <w:sz w:val="20"/>
                <w:szCs w:val="20"/>
              </w:rPr>
              <w:t>Facilitate weekly meetings with CBH, ODP and IDS on complex cases who are in acute and extended acute psychiatric hospitals.</w:t>
            </w:r>
            <w:r w:rsidRPr="00BD3C07">
              <w:t xml:space="preserve"> </w:t>
            </w:r>
          </w:p>
          <w:p w14:paraId="20E09CF6" w14:textId="5ABC5961" w:rsidR="00BD3C07" w:rsidRPr="00BD3C07" w:rsidRDefault="00BD3C07" w:rsidP="00BD3C07">
            <w:pPr>
              <w:pStyle w:val="ListParagraph"/>
              <w:numPr>
                <w:ilvl w:val="0"/>
                <w:numId w:val="5"/>
              </w:numPr>
              <w:tabs>
                <w:tab w:val="center" w:pos="4634"/>
              </w:tabs>
              <w:suppressAutoHyphens/>
              <w:ind w:right="0"/>
              <w:rPr>
                <w:rFonts w:cs="Tahoma"/>
                <w:spacing w:val="-2"/>
                <w:sz w:val="20"/>
                <w:szCs w:val="20"/>
              </w:rPr>
            </w:pPr>
            <w:r w:rsidRPr="00BD3C07">
              <w:rPr>
                <w:sz w:val="20"/>
                <w:szCs w:val="20"/>
              </w:rPr>
              <w:t>Conduct on site visits with respective Supports Coordination Organizations (case managers for IDS registered individuals) to help them under BH needs of those individuals and how to link to CBH for services.</w:t>
            </w:r>
          </w:p>
          <w:p w14:paraId="06ED436B" w14:textId="77777777" w:rsidR="00BD3C07" w:rsidRDefault="00BD3C07" w:rsidP="00BD3C07">
            <w:pPr>
              <w:pStyle w:val="ListParagraph"/>
              <w:tabs>
                <w:tab w:val="center" w:pos="4634"/>
              </w:tabs>
              <w:suppressAutoHyphens/>
              <w:ind w:right="0"/>
              <w:rPr>
                <w:sz w:val="20"/>
                <w:szCs w:val="20"/>
              </w:rPr>
            </w:pPr>
          </w:p>
          <w:p w14:paraId="51D0FC61" w14:textId="77777777" w:rsidR="00BD3C07" w:rsidRPr="00BD3C07" w:rsidRDefault="00BD3C07" w:rsidP="00BD3C07">
            <w:pPr>
              <w:pStyle w:val="ListParagraph"/>
              <w:tabs>
                <w:tab w:val="center" w:pos="4634"/>
              </w:tabs>
              <w:suppressAutoHyphens/>
              <w:ind w:right="0"/>
              <w:rPr>
                <w:rFonts w:cs="Tahoma"/>
                <w:spacing w:val="-2"/>
                <w:sz w:val="20"/>
                <w:szCs w:val="20"/>
              </w:rPr>
            </w:pPr>
          </w:p>
          <w:p w14:paraId="1FC42042" w14:textId="77777777" w:rsidR="007852B2" w:rsidRPr="00BD3C07" w:rsidRDefault="007852B2" w:rsidP="007852B2">
            <w:pPr>
              <w:pStyle w:val="ListParagraph"/>
              <w:rPr>
                <w:sz w:val="20"/>
                <w:szCs w:val="20"/>
              </w:rPr>
            </w:pPr>
          </w:p>
          <w:p w14:paraId="42164B3C" w14:textId="77777777" w:rsidR="006D409C" w:rsidRPr="007852B2" w:rsidRDefault="00BD2187" w:rsidP="00776643">
            <w:pPr>
              <w:rPr>
                <w:b/>
                <w:bCs/>
              </w:rPr>
            </w:pPr>
            <w:r w:rsidRPr="007852B2">
              <w:rPr>
                <w:b/>
                <w:bCs/>
              </w:rPr>
              <w:lastRenderedPageBreak/>
              <w:t xml:space="preserve">January </w:t>
            </w:r>
            <w:r w:rsidR="007852B2" w:rsidRPr="007852B2">
              <w:rPr>
                <w:b/>
                <w:bCs/>
              </w:rPr>
              <w:t>2000 to Current</w:t>
            </w:r>
          </w:p>
          <w:p w14:paraId="6C510CAB" w14:textId="77777777" w:rsidR="006D409C" w:rsidRDefault="00BD2187" w:rsidP="00776643">
            <w:r w:rsidRPr="008962D2">
              <w:rPr>
                <w:b/>
                <w:bCs/>
              </w:rPr>
              <w:t>Senior Director, Clinical Consultation for</w:t>
            </w:r>
            <w:r w:rsidR="007852B2" w:rsidRPr="008962D2">
              <w:rPr>
                <w:b/>
                <w:bCs/>
              </w:rPr>
              <w:t xml:space="preserve"> Philadelphia</w:t>
            </w:r>
            <w:r w:rsidR="007852B2">
              <w:t xml:space="preserve"> Department of Human Services</w:t>
            </w:r>
          </w:p>
          <w:p w14:paraId="7C5FEE15" w14:textId="77777777" w:rsidR="007852B2" w:rsidRPr="008962D2" w:rsidRDefault="007852B2" w:rsidP="00BD3C07">
            <w:pPr>
              <w:pStyle w:val="ListParagraph"/>
              <w:numPr>
                <w:ilvl w:val="0"/>
                <w:numId w:val="5"/>
              </w:numPr>
              <w:rPr>
                <w:sz w:val="20"/>
                <w:szCs w:val="20"/>
              </w:rPr>
            </w:pPr>
            <w:r w:rsidRPr="008962D2">
              <w:rPr>
                <w:sz w:val="20"/>
                <w:szCs w:val="20"/>
              </w:rPr>
              <w:t xml:space="preserve">Conduct home visits to assist DHS (Child Welfare) in assessing clinical needs of children and families involved in the child welfare system. </w:t>
            </w:r>
          </w:p>
          <w:p w14:paraId="073DA67A" w14:textId="77777777" w:rsidR="007852B2" w:rsidRPr="008962D2" w:rsidRDefault="007852B2" w:rsidP="00BD3C07">
            <w:pPr>
              <w:pStyle w:val="ListParagraph"/>
              <w:numPr>
                <w:ilvl w:val="0"/>
                <w:numId w:val="5"/>
              </w:numPr>
              <w:rPr>
                <w:sz w:val="20"/>
                <w:szCs w:val="20"/>
              </w:rPr>
            </w:pPr>
            <w:r w:rsidRPr="008962D2">
              <w:rPr>
                <w:sz w:val="20"/>
                <w:szCs w:val="20"/>
              </w:rPr>
              <w:t xml:space="preserve">Expert witness for Family Court related to children, youth and families involved in the behavioral health and/or other systems of care as part of the dependency process. </w:t>
            </w:r>
          </w:p>
          <w:p w14:paraId="632839C2" w14:textId="77777777" w:rsidR="007852B2" w:rsidRPr="008962D2" w:rsidRDefault="007852B2" w:rsidP="00BD3C07">
            <w:pPr>
              <w:pStyle w:val="ListParagraph"/>
              <w:numPr>
                <w:ilvl w:val="0"/>
                <w:numId w:val="5"/>
              </w:numPr>
              <w:rPr>
                <w:sz w:val="20"/>
                <w:szCs w:val="20"/>
              </w:rPr>
            </w:pPr>
            <w:r w:rsidRPr="008962D2">
              <w:rPr>
                <w:sz w:val="20"/>
                <w:szCs w:val="20"/>
              </w:rPr>
              <w:t xml:space="preserve">Training and technical assistance to DHS and Community Umbrella Agencies (CUAs) in the areas </w:t>
            </w:r>
            <w:proofErr w:type="gramStart"/>
            <w:r w:rsidRPr="008962D2">
              <w:rPr>
                <w:sz w:val="20"/>
                <w:szCs w:val="20"/>
              </w:rPr>
              <w:t>of:</w:t>
            </w:r>
            <w:proofErr w:type="gramEnd"/>
            <w:r w:rsidRPr="008962D2">
              <w:rPr>
                <w:sz w:val="20"/>
                <w:szCs w:val="20"/>
              </w:rPr>
              <w:t xml:space="preserve"> a) working with parents with cognitive disabilities, traumatic brain injuries or other neurodevelopmental disorders.</w:t>
            </w:r>
          </w:p>
          <w:p w14:paraId="193CC476" w14:textId="77777777" w:rsidR="006177DD" w:rsidRPr="008962D2" w:rsidRDefault="006177DD" w:rsidP="00BD3C07">
            <w:pPr>
              <w:pStyle w:val="ListParagraph"/>
              <w:numPr>
                <w:ilvl w:val="0"/>
                <w:numId w:val="5"/>
              </w:numPr>
              <w:spacing w:after="200" w:line="276" w:lineRule="auto"/>
              <w:ind w:right="0"/>
              <w:rPr>
                <w:rFonts w:cs="Arial"/>
                <w:sz w:val="20"/>
                <w:szCs w:val="20"/>
              </w:rPr>
            </w:pPr>
            <w:r w:rsidRPr="008962D2">
              <w:rPr>
                <w:sz w:val="20"/>
                <w:szCs w:val="20"/>
              </w:rPr>
              <w:t>Facilitate Transitional Review Meetings for Aging Out Youth across the different systems of care.</w:t>
            </w:r>
          </w:p>
          <w:p w14:paraId="4B499572" w14:textId="596F0302" w:rsidR="007852B2" w:rsidRDefault="006177DD" w:rsidP="00BD3C07">
            <w:pPr>
              <w:pStyle w:val="ListParagraph"/>
              <w:numPr>
                <w:ilvl w:val="0"/>
                <w:numId w:val="5"/>
              </w:numPr>
              <w:rPr>
                <w:sz w:val="20"/>
                <w:szCs w:val="20"/>
              </w:rPr>
            </w:pPr>
            <w:r w:rsidRPr="008962D2">
              <w:rPr>
                <w:sz w:val="20"/>
                <w:szCs w:val="20"/>
              </w:rPr>
              <w:t xml:space="preserve">Work with child advocates, Family Court Judges, and multiple systems involved in the single case plan for dependent and delinquent youth and their families. </w:t>
            </w:r>
          </w:p>
          <w:p w14:paraId="33D05C19" w14:textId="12D3418A" w:rsidR="00BD3C07" w:rsidRPr="00BD3C07" w:rsidRDefault="00BD3C07" w:rsidP="00BD3C07">
            <w:pPr>
              <w:pStyle w:val="ListParagraph"/>
              <w:numPr>
                <w:ilvl w:val="0"/>
                <w:numId w:val="5"/>
              </w:numPr>
              <w:ind w:right="0"/>
              <w:rPr>
                <w:sz w:val="20"/>
                <w:szCs w:val="20"/>
              </w:rPr>
            </w:pPr>
            <w:r w:rsidRPr="00BD3C07">
              <w:rPr>
                <w:sz w:val="20"/>
                <w:szCs w:val="20"/>
              </w:rPr>
              <w:t xml:space="preserve">Provide clinical consultation to DHS Hotline, Intake, DHS Psychology, DHS Nursing, and Family Court for children, youth, and families in need of behavioral health services, intellectual disabilities services and other social supports.  </w:t>
            </w:r>
          </w:p>
          <w:p w14:paraId="5B69FDBA" w14:textId="77777777" w:rsidR="00BD3C07" w:rsidRPr="00BD3C07" w:rsidRDefault="00BD3C07" w:rsidP="00BD3C07">
            <w:pPr>
              <w:widowControl w:val="0"/>
              <w:numPr>
                <w:ilvl w:val="0"/>
                <w:numId w:val="5"/>
              </w:numPr>
              <w:overflowPunct w:val="0"/>
              <w:autoSpaceDE w:val="0"/>
              <w:autoSpaceDN w:val="0"/>
              <w:adjustRightInd w:val="0"/>
              <w:ind w:right="0"/>
              <w:rPr>
                <w:sz w:val="20"/>
                <w:szCs w:val="20"/>
              </w:rPr>
            </w:pPr>
            <w:r w:rsidRPr="00BD3C07">
              <w:rPr>
                <w:sz w:val="20"/>
                <w:szCs w:val="20"/>
              </w:rPr>
              <w:t xml:space="preserve">Conduct home visits as part of initial investigations or as part of current DHS/CUA involvement.  Includes DHS Nursing, DHS, CUA and often co-responders such as police or mobile crisis teams. </w:t>
            </w:r>
          </w:p>
          <w:p w14:paraId="4F60F0AB" w14:textId="113FA5E4" w:rsidR="00BD3C07" w:rsidRPr="00BD3C07" w:rsidRDefault="00BD3C07" w:rsidP="00BD3C07">
            <w:pPr>
              <w:pStyle w:val="ListParagraph"/>
              <w:numPr>
                <w:ilvl w:val="0"/>
                <w:numId w:val="5"/>
              </w:numPr>
              <w:ind w:right="0"/>
              <w:rPr>
                <w:sz w:val="20"/>
                <w:szCs w:val="20"/>
              </w:rPr>
            </w:pPr>
            <w:r>
              <w:rPr>
                <w:sz w:val="20"/>
                <w:szCs w:val="20"/>
              </w:rPr>
              <w:t>Expert witness for</w:t>
            </w:r>
            <w:r w:rsidRPr="00BD3C07">
              <w:rPr>
                <w:sz w:val="20"/>
                <w:szCs w:val="20"/>
              </w:rPr>
              <w:t xml:space="preserve"> Family Court </w:t>
            </w:r>
            <w:r w:rsidR="001E6883">
              <w:rPr>
                <w:sz w:val="20"/>
                <w:szCs w:val="20"/>
              </w:rPr>
              <w:t xml:space="preserve">on complex children, youth and families involved in the child welfare system which includes: </w:t>
            </w:r>
          </w:p>
          <w:p w14:paraId="54FDA0BE" w14:textId="77777777" w:rsidR="00BD3C07" w:rsidRPr="00BD3C07" w:rsidRDefault="00BD3C07" w:rsidP="00BD3C07">
            <w:pPr>
              <w:pStyle w:val="ListParagraph"/>
              <w:rPr>
                <w:sz w:val="20"/>
                <w:szCs w:val="20"/>
              </w:rPr>
            </w:pPr>
          </w:p>
          <w:p w14:paraId="210C83F3" w14:textId="016F0C20" w:rsidR="00BD3C07" w:rsidRPr="00BD3C07" w:rsidRDefault="001E6883" w:rsidP="00BD3C07">
            <w:pPr>
              <w:pStyle w:val="ListParagraph"/>
              <w:numPr>
                <w:ilvl w:val="1"/>
                <w:numId w:val="5"/>
              </w:numPr>
              <w:ind w:right="0"/>
              <w:rPr>
                <w:sz w:val="20"/>
                <w:szCs w:val="20"/>
              </w:rPr>
            </w:pPr>
            <w:r>
              <w:rPr>
                <w:sz w:val="20"/>
                <w:szCs w:val="20"/>
              </w:rPr>
              <w:t>Outlining the needs</w:t>
            </w:r>
            <w:r w:rsidR="00BD3C07" w:rsidRPr="00BD3C07">
              <w:rPr>
                <w:sz w:val="20"/>
                <w:szCs w:val="20"/>
              </w:rPr>
              <w:t xml:space="preserve"> of the family including clinical diagnostic profile, special needs, eligibility for waivers, or how to work with specific diagnostic profiles </w:t>
            </w:r>
            <w:r>
              <w:rPr>
                <w:sz w:val="20"/>
                <w:szCs w:val="20"/>
              </w:rPr>
              <w:t xml:space="preserve">and recommendations for reunification and/or permanency. </w:t>
            </w:r>
          </w:p>
          <w:p w14:paraId="34013477" w14:textId="48C08361" w:rsidR="00BD3C07" w:rsidRPr="001E6883" w:rsidRDefault="00BD3C07" w:rsidP="007B6039">
            <w:pPr>
              <w:pStyle w:val="ListParagraph"/>
              <w:numPr>
                <w:ilvl w:val="1"/>
                <w:numId w:val="5"/>
              </w:numPr>
              <w:ind w:right="0"/>
              <w:rPr>
                <w:sz w:val="20"/>
                <w:szCs w:val="20"/>
              </w:rPr>
            </w:pPr>
            <w:r w:rsidRPr="001E6883">
              <w:rPr>
                <w:sz w:val="20"/>
                <w:szCs w:val="20"/>
              </w:rPr>
              <w:t xml:space="preserve">Recommendations for types of services that are needed across the spectrum of treatment, social determinants, and social supports. </w:t>
            </w:r>
          </w:p>
          <w:p w14:paraId="25B1DF4D" w14:textId="23C8B643" w:rsidR="00BD3C07" w:rsidRPr="00BD3C07" w:rsidRDefault="00BD3C07" w:rsidP="00BD3C07">
            <w:pPr>
              <w:pStyle w:val="ListParagraph"/>
              <w:numPr>
                <w:ilvl w:val="0"/>
                <w:numId w:val="5"/>
              </w:numPr>
              <w:rPr>
                <w:sz w:val="20"/>
                <w:szCs w:val="20"/>
              </w:rPr>
            </w:pPr>
            <w:r w:rsidRPr="00BD3C07">
              <w:rPr>
                <w:sz w:val="20"/>
                <w:szCs w:val="20"/>
              </w:rPr>
              <w:t>Training and technical assistance to DHS, CUAS and to DHS providers (group homes, TFC parents</w:t>
            </w:r>
            <w:r>
              <w:rPr>
                <w:sz w:val="20"/>
                <w:szCs w:val="20"/>
              </w:rPr>
              <w:t xml:space="preserve">, MH providers and institutional levels of care). </w:t>
            </w:r>
          </w:p>
          <w:p w14:paraId="60F70131" w14:textId="77777777" w:rsidR="006D409C" w:rsidRDefault="006D409C" w:rsidP="00776643"/>
          <w:p w14:paraId="7EF59947" w14:textId="77777777" w:rsidR="006177DD" w:rsidRDefault="006177DD" w:rsidP="00776643">
            <w:pPr>
              <w:rPr>
                <w:b/>
              </w:rPr>
            </w:pPr>
            <w:r>
              <w:rPr>
                <w:b/>
              </w:rPr>
              <w:t>First Judicial District of Philadelphia</w:t>
            </w:r>
          </w:p>
          <w:p w14:paraId="2F0628E3" w14:textId="77777777" w:rsidR="006177DD" w:rsidRDefault="006177DD" w:rsidP="00776643">
            <w:pPr>
              <w:rPr>
                <w:b/>
              </w:rPr>
            </w:pPr>
            <w:r>
              <w:rPr>
                <w:b/>
              </w:rPr>
              <w:t>January 1996 to September 1997:  Director Female Offender Program</w:t>
            </w:r>
          </w:p>
          <w:p w14:paraId="1A5B5C1E" w14:textId="6604DC57" w:rsidR="006177DD" w:rsidRPr="008962D2" w:rsidRDefault="006177DD" w:rsidP="00BD3C07">
            <w:pPr>
              <w:pStyle w:val="ListParagraph"/>
              <w:numPr>
                <w:ilvl w:val="0"/>
                <w:numId w:val="5"/>
              </w:numPr>
              <w:rPr>
                <w:b/>
                <w:sz w:val="20"/>
                <w:szCs w:val="20"/>
              </w:rPr>
            </w:pPr>
            <w:r w:rsidRPr="008962D2">
              <w:rPr>
                <w:bCs/>
                <w:sz w:val="20"/>
                <w:szCs w:val="20"/>
              </w:rPr>
              <w:t xml:space="preserve">Directed the implementation of an assessment and case management program </w:t>
            </w:r>
            <w:r w:rsidR="00BD3C07">
              <w:rPr>
                <w:bCs/>
                <w:sz w:val="20"/>
                <w:szCs w:val="20"/>
              </w:rPr>
              <w:t xml:space="preserve">for </w:t>
            </w:r>
            <w:r w:rsidRPr="008962D2">
              <w:rPr>
                <w:bCs/>
                <w:sz w:val="20"/>
                <w:szCs w:val="20"/>
              </w:rPr>
              <w:t>women, and women with children involved in the criminal justice system</w:t>
            </w:r>
            <w:r w:rsidR="00BD3C07">
              <w:rPr>
                <w:bCs/>
                <w:sz w:val="20"/>
                <w:szCs w:val="20"/>
              </w:rPr>
              <w:t xml:space="preserve"> in Philadelphia. </w:t>
            </w:r>
            <w:r w:rsidR="00BD3C07">
              <w:rPr>
                <w:bCs/>
                <w:sz w:val="20"/>
                <w:szCs w:val="20"/>
              </w:rPr>
              <w:br/>
            </w:r>
          </w:p>
          <w:p w14:paraId="3DE9A199" w14:textId="77777777" w:rsidR="006177DD" w:rsidRPr="008962D2" w:rsidRDefault="006177DD" w:rsidP="00BD3C07">
            <w:pPr>
              <w:pStyle w:val="ListParagraph"/>
              <w:numPr>
                <w:ilvl w:val="0"/>
                <w:numId w:val="5"/>
              </w:numPr>
              <w:rPr>
                <w:b/>
                <w:sz w:val="20"/>
                <w:szCs w:val="20"/>
              </w:rPr>
            </w:pPr>
            <w:r w:rsidRPr="008962D2">
              <w:rPr>
                <w:bCs/>
                <w:sz w:val="20"/>
                <w:szCs w:val="20"/>
              </w:rPr>
              <w:t xml:space="preserve">Assisted in the development of Treatment Court and Intermediate Punishment programs that facilitated the treatment of substance use disorders as an alternative to incarceration. </w:t>
            </w:r>
            <w:r w:rsidRPr="008962D2">
              <w:rPr>
                <w:bCs/>
                <w:sz w:val="20"/>
                <w:szCs w:val="20"/>
              </w:rPr>
              <w:br/>
            </w:r>
          </w:p>
          <w:p w14:paraId="46E934FC" w14:textId="77777777" w:rsidR="006D409C" w:rsidRPr="004D3011" w:rsidRDefault="007852B2" w:rsidP="00776643">
            <w:pPr>
              <w:rPr>
                <w:bCs/>
              </w:rPr>
            </w:pPr>
            <w:r>
              <w:rPr>
                <w:b/>
              </w:rPr>
              <w:t>Great Lakes Behavioral Research Institute (Allegheny County)</w:t>
            </w:r>
          </w:p>
          <w:p w14:paraId="7BA28F8B" w14:textId="6385D1B1" w:rsidR="006D409C" w:rsidRPr="004D3011" w:rsidRDefault="006177DD" w:rsidP="00776643">
            <w:r>
              <w:t>January 1991</w:t>
            </w:r>
            <w:r w:rsidR="006D409C" w:rsidRPr="004D3011">
              <w:t>–</w:t>
            </w:r>
            <w:r>
              <w:t>1996</w:t>
            </w:r>
            <w:r w:rsidR="00BD3C07">
              <w:br/>
            </w:r>
          </w:p>
          <w:p w14:paraId="5E8304F0" w14:textId="671D0232" w:rsidR="00BD3C07" w:rsidRDefault="00BD3C07" w:rsidP="00BD3C07">
            <w:pPr>
              <w:pStyle w:val="ListParagraph"/>
              <w:numPr>
                <w:ilvl w:val="0"/>
                <w:numId w:val="5"/>
              </w:numPr>
              <w:rPr>
                <w:sz w:val="20"/>
                <w:szCs w:val="20"/>
              </w:rPr>
            </w:pPr>
            <w:r>
              <w:rPr>
                <w:sz w:val="20"/>
                <w:szCs w:val="20"/>
              </w:rPr>
              <w:t xml:space="preserve">Consultant to the Planning Division of Allegheny County providing support in developing new initiatives for homeless outreach, implementing supports coordination and assisting in assessing individuals from the State Hospital and State Centers transitioning to community-based placements. </w:t>
            </w:r>
          </w:p>
          <w:p w14:paraId="2669CC32" w14:textId="3FAEF938" w:rsidR="006D409C" w:rsidRPr="008962D2" w:rsidRDefault="006177DD" w:rsidP="00BD3C07">
            <w:pPr>
              <w:pStyle w:val="ListParagraph"/>
              <w:numPr>
                <w:ilvl w:val="0"/>
                <w:numId w:val="5"/>
              </w:numPr>
              <w:rPr>
                <w:sz w:val="20"/>
                <w:szCs w:val="20"/>
              </w:rPr>
            </w:pPr>
            <w:r w:rsidRPr="008962D2">
              <w:rPr>
                <w:sz w:val="20"/>
                <w:szCs w:val="20"/>
              </w:rPr>
              <w:t>Director of Act 152, Drug and Alcohol Managed Care initiative for individuals in need of substance use treatment</w:t>
            </w:r>
            <w:r w:rsidR="00BD3C07">
              <w:rPr>
                <w:sz w:val="20"/>
                <w:szCs w:val="20"/>
              </w:rPr>
              <w:t xml:space="preserve"> that provided utilization review and case management for </w:t>
            </w:r>
            <w:r w:rsidR="00BD3C07">
              <w:rPr>
                <w:sz w:val="20"/>
                <w:szCs w:val="20"/>
              </w:rPr>
              <w:lastRenderedPageBreak/>
              <w:t xml:space="preserve">individuals in need of substance use treatment and were uninsured. </w:t>
            </w:r>
            <w:r w:rsidR="006D409C" w:rsidRPr="008962D2">
              <w:rPr>
                <w:sz w:val="20"/>
                <w:szCs w:val="20"/>
              </w:rPr>
              <w:t xml:space="preserve"> </w:t>
            </w:r>
          </w:p>
          <w:p w14:paraId="6D6230BA" w14:textId="03EDB3F5" w:rsidR="006177DD" w:rsidRPr="00BD3C07" w:rsidRDefault="006177DD" w:rsidP="001C5747">
            <w:pPr>
              <w:pStyle w:val="ListParagraph"/>
              <w:numPr>
                <w:ilvl w:val="0"/>
                <w:numId w:val="5"/>
              </w:numPr>
              <w:rPr>
                <w:sz w:val="20"/>
                <w:szCs w:val="20"/>
              </w:rPr>
            </w:pPr>
            <w:r w:rsidRPr="00BD3C07">
              <w:rPr>
                <w:sz w:val="20"/>
                <w:szCs w:val="20"/>
              </w:rPr>
              <w:t xml:space="preserve">Planning consultant for creating a unified system of care across the different disability areas in Allegheny County. </w:t>
            </w:r>
          </w:p>
          <w:p w14:paraId="6AF43027" w14:textId="77777777" w:rsidR="006177DD" w:rsidRDefault="006177DD" w:rsidP="00776643">
            <w:pPr>
              <w:rPr>
                <w:b/>
                <w:bCs/>
              </w:rPr>
            </w:pPr>
            <w:r>
              <w:br/>
            </w:r>
            <w:proofErr w:type="spellStart"/>
            <w:r w:rsidRPr="006177DD">
              <w:rPr>
                <w:b/>
                <w:bCs/>
              </w:rPr>
              <w:t>Equicor</w:t>
            </w:r>
            <w:proofErr w:type="spellEnd"/>
            <w:r w:rsidRPr="006177DD">
              <w:rPr>
                <w:b/>
                <w:bCs/>
              </w:rPr>
              <w:t xml:space="preserve"> Insurance </w:t>
            </w:r>
          </w:p>
          <w:p w14:paraId="34E82741" w14:textId="77777777" w:rsidR="006177DD" w:rsidRDefault="006177DD" w:rsidP="00776643">
            <w:pPr>
              <w:rPr>
                <w:b/>
                <w:bCs/>
              </w:rPr>
            </w:pPr>
            <w:r>
              <w:rPr>
                <w:b/>
                <w:bCs/>
              </w:rPr>
              <w:t>Discharge Planner</w:t>
            </w:r>
          </w:p>
          <w:p w14:paraId="4936AF6C" w14:textId="77777777" w:rsidR="006177DD" w:rsidRDefault="006177DD" w:rsidP="00776643">
            <w:pPr>
              <w:rPr>
                <w:b/>
                <w:bCs/>
              </w:rPr>
            </w:pPr>
            <w:r>
              <w:rPr>
                <w:b/>
                <w:bCs/>
              </w:rPr>
              <w:t>January 1990 to January 1991</w:t>
            </w:r>
          </w:p>
          <w:p w14:paraId="51F48EA9" w14:textId="77777777" w:rsidR="006177DD" w:rsidRDefault="006177DD" w:rsidP="00776643">
            <w:pPr>
              <w:rPr>
                <w:b/>
                <w:bCs/>
              </w:rPr>
            </w:pPr>
          </w:p>
          <w:p w14:paraId="2E11CDBA" w14:textId="77777777" w:rsidR="008962D2" w:rsidRPr="008962D2" w:rsidRDefault="008962D2" w:rsidP="00BD3C07">
            <w:pPr>
              <w:pStyle w:val="ListParagraph"/>
              <w:numPr>
                <w:ilvl w:val="0"/>
                <w:numId w:val="5"/>
              </w:numPr>
            </w:pPr>
            <w:r w:rsidRPr="008962D2">
              <w:rPr>
                <w:sz w:val="20"/>
                <w:szCs w:val="20"/>
              </w:rPr>
              <w:t xml:space="preserve">Responsible for utilization review and discharge planning for individuals and their dependents enrolled. </w:t>
            </w:r>
          </w:p>
          <w:p w14:paraId="7BCC0039" w14:textId="77777777" w:rsidR="004867D7" w:rsidRPr="004867D7" w:rsidRDefault="008962D2" w:rsidP="00BD3C07">
            <w:pPr>
              <w:pStyle w:val="ListParagraph"/>
              <w:numPr>
                <w:ilvl w:val="0"/>
                <w:numId w:val="5"/>
              </w:numPr>
            </w:pPr>
            <w:r>
              <w:rPr>
                <w:sz w:val="20"/>
                <w:szCs w:val="20"/>
              </w:rPr>
              <w:t xml:space="preserve">Conducted cost benefit analyses for members enrolled within respective companies that purchased discharge planning services. </w:t>
            </w:r>
          </w:p>
          <w:p w14:paraId="7C0E145C" w14:textId="7D4660D9" w:rsidR="006D409C" w:rsidRPr="008962D2" w:rsidRDefault="004867D7" w:rsidP="00BD3C07">
            <w:pPr>
              <w:pStyle w:val="ListParagraph"/>
              <w:numPr>
                <w:ilvl w:val="0"/>
                <w:numId w:val="5"/>
              </w:numPr>
            </w:pPr>
            <w:r>
              <w:rPr>
                <w:sz w:val="20"/>
                <w:szCs w:val="20"/>
              </w:rPr>
              <w:t xml:space="preserve">Managed MIT benefits for Employees and their Dependents in need of behavioral Health. </w:t>
            </w:r>
            <w:r w:rsidR="006177DD" w:rsidRPr="008962D2">
              <w:br/>
            </w:r>
          </w:p>
          <w:p w14:paraId="43300BAD" w14:textId="77777777" w:rsidR="006177DD" w:rsidRDefault="006177DD" w:rsidP="005D47DE">
            <w:pPr>
              <w:rPr>
                <w:b/>
              </w:rPr>
            </w:pPr>
            <w:r>
              <w:rPr>
                <w:b/>
              </w:rPr>
              <w:t xml:space="preserve">Northern Southwest MH/MR </w:t>
            </w:r>
          </w:p>
          <w:p w14:paraId="253CC83C" w14:textId="77777777" w:rsidR="006D409C" w:rsidRDefault="006177DD" w:rsidP="005D47DE">
            <w:r>
              <w:rPr>
                <w:b/>
              </w:rPr>
              <w:t xml:space="preserve">Director Mobile Crisis and Outreach </w:t>
            </w:r>
          </w:p>
          <w:p w14:paraId="27DA7E37" w14:textId="7BAC1C8A" w:rsidR="006177DD" w:rsidRPr="004D3011" w:rsidRDefault="006177DD" w:rsidP="005D47DE">
            <w:r>
              <w:t>August 198</w:t>
            </w:r>
            <w:r w:rsidR="00BD3C07">
              <w:t>5</w:t>
            </w:r>
            <w:r>
              <w:t xml:space="preserve"> to 1990</w:t>
            </w:r>
          </w:p>
          <w:p w14:paraId="0428C459" w14:textId="77777777" w:rsidR="006D409C" w:rsidRDefault="006177DD" w:rsidP="005D47DE">
            <w:r>
              <w:t xml:space="preserve"> </w:t>
            </w:r>
          </w:p>
          <w:p w14:paraId="2B013EEF" w14:textId="77777777" w:rsidR="006177DD" w:rsidRPr="006177DD" w:rsidRDefault="006177DD" w:rsidP="00BD3C07">
            <w:pPr>
              <w:pStyle w:val="ListParagraph"/>
              <w:numPr>
                <w:ilvl w:val="0"/>
                <w:numId w:val="5"/>
              </w:numPr>
            </w:pPr>
            <w:r w:rsidRPr="006177DD">
              <w:rPr>
                <w:rFonts w:cs="Tahoma"/>
                <w:spacing w:val="-2"/>
                <w:sz w:val="20"/>
                <w:szCs w:val="20"/>
              </w:rPr>
              <w:t>Managed mobile crisis and psychiatric crisis services</w:t>
            </w:r>
            <w:r>
              <w:rPr>
                <w:rFonts w:cs="Tahoma"/>
                <w:spacing w:val="-2"/>
                <w:sz w:val="20"/>
                <w:szCs w:val="20"/>
              </w:rPr>
              <w:t>.</w:t>
            </w:r>
          </w:p>
          <w:p w14:paraId="69D81DEE" w14:textId="7113134D" w:rsidR="006177DD" w:rsidRPr="006177DD" w:rsidRDefault="006177DD" w:rsidP="00BD3C07">
            <w:pPr>
              <w:pStyle w:val="ListParagraph"/>
              <w:numPr>
                <w:ilvl w:val="0"/>
                <w:numId w:val="5"/>
              </w:numPr>
            </w:pPr>
            <w:r>
              <w:rPr>
                <w:rFonts w:cs="Tahoma"/>
                <w:spacing w:val="-2"/>
                <w:sz w:val="20"/>
                <w:szCs w:val="20"/>
              </w:rPr>
              <w:t>Worked with the homeless in various shelters and drop</w:t>
            </w:r>
            <w:r w:rsidR="00BD3C07">
              <w:rPr>
                <w:rFonts w:cs="Tahoma"/>
                <w:spacing w:val="-2"/>
                <w:sz w:val="20"/>
                <w:szCs w:val="20"/>
              </w:rPr>
              <w:t>-</w:t>
            </w:r>
            <w:r>
              <w:rPr>
                <w:rFonts w:cs="Tahoma"/>
                <w:spacing w:val="-2"/>
                <w:sz w:val="20"/>
                <w:szCs w:val="20"/>
              </w:rPr>
              <w:t xml:space="preserve">in centers, assessing needs for and providing linkages to mental health services. </w:t>
            </w:r>
          </w:p>
          <w:p w14:paraId="23011BC3" w14:textId="17FEAADE" w:rsidR="006177DD" w:rsidRPr="008962D2" w:rsidRDefault="006177DD" w:rsidP="00BD3C07">
            <w:pPr>
              <w:pStyle w:val="ListParagraph"/>
              <w:numPr>
                <w:ilvl w:val="0"/>
                <w:numId w:val="5"/>
              </w:numPr>
            </w:pPr>
            <w:r w:rsidRPr="008962D2">
              <w:rPr>
                <w:rFonts w:cs="Tahoma"/>
                <w:spacing w:val="-2"/>
                <w:sz w:val="20"/>
                <w:szCs w:val="20"/>
              </w:rPr>
              <w:t xml:space="preserve">Worked with Adults with intellectual disabilities in residential </w:t>
            </w:r>
            <w:r w:rsidR="00BD3C07">
              <w:rPr>
                <w:rFonts w:cs="Tahoma"/>
                <w:spacing w:val="-2"/>
                <w:sz w:val="20"/>
                <w:szCs w:val="20"/>
              </w:rPr>
              <w:t xml:space="preserve">CLA programs </w:t>
            </w:r>
            <w:r w:rsidRPr="008962D2">
              <w:rPr>
                <w:rFonts w:cs="Tahoma"/>
                <w:spacing w:val="-2"/>
                <w:sz w:val="20"/>
                <w:szCs w:val="20"/>
              </w:rPr>
              <w:t>and day programs</w:t>
            </w:r>
            <w:r w:rsidR="00BD3C07">
              <w:rPr>
                <w:rFonts w:cs="Tahoma"/>
                <w:spacing w:val="-2"/>
                <w:sz w:val="20"/>
                <w:szCs w:val="20"/>
              </w:rPr>
              <w:t xml:space="preserve">, </w:t>
            </w:r>
            <w:proofErr w:type="gramStart"/>
            <w:r w:rsidR="00BD3C07">
              <w:rPr>
                <w:rFonts w:cs="Tahoma"/>
                <w:spacing w:val="-2"/>
                <w:sz w:val="20"/>
                <w:szCs w:val="20"/>
              </w:rPr>
              <w:t>providing assistance</w:t>
            </w:r>
            <w:proofErr w:type="gramEnd"/>
            <w:r w:rsidR="00BD3C07">
              <w:rPr>
                <w:rFonts w:cs="Tahoma"/>
                <w:spacing w:val="-2"/>
                <w:sz w:val="20"/>
                <w:szCs w:val="20"/>
              </w:rPr>
              <w:t xml:space="preserve"> in habilitation and life skills assessment. </w:t>
            </w:r>
            <w:r w:rsidRPr="008962D2">
              <w:rPr>
                <w:rFonts w:cs="Tahoma"/>
                <w:spacing w:val="-2"/>
                <w:sz w:val="20"/>
                <w:szCs w:val="20"/>
              </w:rPr>
              <w:t xml:space="preserve"> </w:t>
            </w:r>
          </w:p>
          <w:p w14:paraId="7C92DBAE" w14:textId="0745B0AF" w:rsidR="008962D2" w:rsidRPr="008962D2" w:rsidRDefault="008962D2" w:rsidP="00BD3C07">
            <w:pPr>
              <w:pStyle w:val="ListParagraph"/>
              <w:numPr>
                <w:ilvl w:val="0"/>
                <w:numId w:val="5"/>
              </w:numPr>
              <w:rPr>
                <w:sz w:val="20"/>
                <w:szCs w:val="20"/>
              </w:rPr>
            </w:pPr>
            <w:r w:rsidRPr="008962D2">
              <w:rPr>
                <w:rFonts w:cs="Tahoma"/>
                <w:spacing w:val="-2"/>
                <w:sz w:val="20"/>
                <w:szCs w:val="20"/>
              </w:rPr>
              <w:t>Direct clinical practice in all disability areas – mental health, substance abuse, intellectual disabilities, developmental disabilities and co-occurring disorders</w:t>
            </w:r>
            <w:r w:rsidR="004867D7">
              <w:rPr>
                <w:rFonts w:cs="Tahoma"/>
                <w:spacing w:val="-2"/>
                <w:sz w:val="20"/>
                <w:szCs w:val="20"/>
              </w:rPr>
              <w:br/>
            </w:r>
            <w:r w:rsidR="004867D7">
              <w:rPr>
                <w:rFonts w:cs="Tahoma"/>
                <w:spacing w:val="-2"/>
                <w:sz w:val="20"/>
                <w:szCs w:val="20"/>
              </w:rPr>
              <w:br/>
            </w:r>
            <w:r w:rsidR="004867D7">
              <w:rPr>
                <w:rFonts w:cs="Tahoma"/>
                <w:spacing w:val="-2"/>
                <w:sz w:val="20"/>
                <w:szCs w:val="20"/>
              </w:rPr>
              <w:br/>
            </w:r>
          </w:p>
        </w:tc>
      </w:tr>
      <w:tr w:rsidR="006D409C" w14:paraId="07FA62FC" w14:textId="77777777" w:rsidTr="00F56513">
        <w:trPr>
          <w:trHeight w:val="1080"/>
        </w:trPr>
        <w:tc>
          <w:tcPr>
            <w:tcW w:w="4421" w:type="dxa"/>
            <w:vMerge/>
            <w:vAlign w:val="bottom"/>
          </w:tcPr>
          <w:p w14:paraId="66961D63" w14:textId="77777777" w:rsidR="006D409C" w:rsidRDefault="006D409C" w:rsidP="00776643">
            <w:pPr>
              <w:ind w:right="0"/>
              <w:rPr>
                <w:noProof/>
              </w:rPr>
            </w:pPr>
          </w:p>
        </w:tc>
        <w:tc>
          <w:tcPr>
            <w:tcW w:w="504" w:type="dxa"/>
            <w:shd w:val="clear" w:color="auto" w:fill="31521B" w:themeFill="accent2" w:themeFillShade="80"/>
          </w:tcPr>
          <w:p w14:paraId="27F24385" w14:textId="77777777" w:rsidR="006D409C" w:rsidRDefault="006D409C" w:rsidP="00776643">
            <w:pPr>
              <w:tabs>
                <w:tab w:val="left" w:pos="990"/>
              </w:tabs>
            </w:pPr>
          </w:p>
        </w:tc>
        <w:tc>
          <w:tcPr>
            <w:tcW w:w="6619" w:type="dxa"/>
            <w:shd w:val="clear" w:color="auto" w:fill="31521B" w:themeFill="accent2" w:themeFillShade="80"/>
            <w:vAlign w:val="center"/>
          </w:tcPr>
          <w:p w14:paraId="14151604" w14:textId="77777777" w:rsidR="006D409C" w:rsidRPr="008962D2" w:rsidRDefault="008962D2" w:rsidP="00776643">
            <w:pPr>
              <w:pStyle w:val="Heading1"/>
              <w:rPr>
                <w:b/>
                <w:sz w:val="32"/>
              </w:rPr>
            </w:pPr>
            <w:r w:rsidRPr="008962D2">
              <w:rPr>
                <w:sz w:val="32"/>
              </w:rPr>
              <w:t>references Available Upon Request</w:t>
            </w:r>
          </w:p>
        </w:tc>
      </w:tr>
      <w:tr w:rsidR="006D409C" w14:paraId="4C3F4A73" w14:textId="77777777" w:rsidTr="00F56513">
        <w:trPr>
          <w:trHeight w:val="2160"/>
        </w:trPr>
        <w:tc>
          <w:tcPr>
            <w:tcW w:w="4421" w:type="dxa"/>
            <w:vMerge/>
            <w:tcBorders>
              <w:bottom w:val="nil"/>
            </w:tcBorders>
            <w:vAlign w:val="bottom"/>
          </w:tcPr>
          <w:p w14:paraId="2BB4149F" w14:textId="77777777" w:rsidR="006D409C" w:rsidRDefault="006D409C" w:rsidP="00776643">
            <w:pPr>
              <w:ind w:right="0"/>
              <w:rPr>
                <w:noProof/>
              </w:rPr>
            </w:pPr>
          </w:p>
        </w:tc>
        <w:tc>
          <w:tcPr>
            <w:tcW w:w="504" w:type="dxa"/>
            <w:tcBorders>
              <w:bottom w:val="nil"/>
            </w:tcBorders>
            <w:tcMar>
              <w:left w:w="0" w:type="dxa"/>
              <w:right w:w="0" w:type="dxa"/>
            </w:tcMar>
          </w:tcPr>
          <w:p w14:paraId="3687DEA5" w14:textId="398C1BF0" w:rsidR="006D409C" w:rsidRDefault="006D409C" w:rsidP="00776643">
            <w:pPr>
              <w:tabs>
                <w:tab w:val="left" w:pos="990"/>
              </w:tabs>
            </w:pPr>
          </w:p>
        </w:tc>
        <w:tc>
          <w:tcPr>
            <w:tcW w:w="6619" w:type="dxa"/>
            <w:tcBorders>
              <w:bottom w:val="nil"/>
            </w:tcBorders>
            <w:vAlign w:val="bottom"/>
          </w:tcPr>
          <w:p w14:paraId="15753357" w14:textId="3F5D0135" w:rsidR="006D409C" w:rsidRDefault="006D409C" w:rsidP="00776643">
            <w:pPr>
              <w:rPr>
                <w:b/>
              </w:rPr>
            </w:pPr>
          </w:p>
        </w:tc>
      </w:tr>
    </w:tbl>
    <w:p w14:paraId="3318004F" w14:textId="77777777" w:rsidR="00153B84" w:rsidRDefault="00153B84" w:rsidP="004867D7"/>
    <w:sectPr w:rsidR="00153B84" w:rsidSect="00701C62">
      <w:headerReference w:type="default" r:id="rId8"/>
      <w:pgSz w:w="12240" w:h="15840"/>
      <w:pgMar w:top="360" w:right="360" w:bottom="360" w:left="36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0790D" w14:textId="77777777" w:rsidR="00631131" w:rsidRDefault="00631131" w:rsidP="00C51CF5">
      <w:r>
        <w:separator/>
      </w:r>
    </w:p>
  </w:endnote>
  <w:endnote w:type="continuationSeparator" w:id="0">
    <w:p w14:paraId="732BD4C6" w14:textId="77777777" w:rsidR="00631131" w:rsidRDefault="00631131" w:rsidP="00C5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19B2A" w14:textId="77777777" w:rsidR="00631131" w:rsidRDefault="00631131" w:rsidP="00C51CF5">
      <w:r>
        <w:separator/>
      </w:r>
    </w:p>
  </w:footnote>
  <w:footnote w:type="continuationSeparator" w:id="0">
    <w:p w14:paraId="7C73141B" w14:textId="77777777" w:rsidR="00631131" w:rsidRDefault="00631131" w:rsidP="00C5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C91EB" w14:textId="77777777" w:rsidR="00C51CF5" w:rsidRDefault="00F56513">
    <w:pPr>
      <w:pStyle w:val="Header"/>
    </w:pPr>
    <w:r>
      <w:rPr>
        <w:noProof/>
      </w:rPr>
      <mc:AlternateContent>
        <mc:Choice Requires="wps">
          <w:drawing>
            <wp:anchor distT="0" distB="0" distL="114300" distR="114300" simplePos="0" relativeHeight="251659264" behindDoc="1" locked="0" layoutInCell="1" allowOverlap="1" wp14:anchorId="6C9C5E02" wp14:editId="45CF678A">
              <wp:simplePos x="0" y="0"/>
              <wp:positionH relativeFrom="page">
                <wp:posOffset>228600</wp:posOffset>
              </wp:positionH>
              <wp:positionV relativeFrom="page">
                <wp:align>center</wp:align>
              </wp:positionV>
              <wp:extent cx="3005070" cy="9467090"/>
              <wp:effectExtent l="0" t="0" r="0" b="3175"/>
              <wp:wrapNone/>
              <wp:docPr id="4" name="Manual Inpu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05070" cy="9467090"/>
                      </a:xfrm>
                      <a:prstGeom prst="flowChartManualInput">
                        <a:avLst/>
                      </a:prstGeom>
                      <a:solidFill>
                        <a:schemeClr val="accent1">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40500</wp14:pctWidth>
              </wp14:sizeRelH>
              <wp14:sizeRelV relativeFrom="page">
                <wp14:pctHeight>94100</wp14:pctHeight>
              </wp14:sizeRelV>
            </wp:anchor>
          </w:drawing>
        </mc:Choice>
        <mc:Fallback>
          <w:pict>
            <v:shapetype w14:anchorId="454C3B5B" id="_x0000_t118" coordsize="21600,21600" o:spt="118" path="m,4292l21600,r,21600l,21600xe">
              <v:stroke joinstyle="miter"/>
              <v:path gradientshapeok="t" o:connecttype="custom" o:connectlocs="10800,2146;0,10800;10800,21600;21600,10800" textboxrect="0,4291,21600,21600"/>
            </v:shapetype>
            <v:shape id="Manual Input 4" o:spid="_x0000_s1026" type="#_x0000_t118" style="position:absolute;margin-left:18pt;margin-top:0;width:236.6pt;height:745.45pt;z-index:-251657216;visibility:visible;mso-wrap-style:square;mso-width-percent:405;mso-height-percent:941;mso-wrap-distance-left:9pt;mso-wrap-distance-top:0;mso-wrap-distance-right:9pt;mso-wrap-distance-bottom:0;mso-position-horizontal:absolute;mso-position-horizontal-relative:page;mso-position-vertical:center;mso-position-vertical-relative:page;mso-width-percent:405;mso-height-percent:941;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" fillcolor="#eaf4d7 [660]" stroked="f"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AC02A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332ED5"/>
    <w:multiLevelType w:val="hybridMultilevel"/>
    <w:tmpl w:val="B290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7CC1"/>
    <w:multiLevelType w:val="hybridMultilevel"/>
    <w:tmpl w:val="960A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24440"/>
    <w:multiLevelType w:val="hybridMultilevel"/>
    <w:tmpl w:val="D6F4F2A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9D40012"/>
    <w:multiLevelType w:val="hybridMultilevel"/>
    <w:tmpl w:val="BD90D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5A0444"/>
    <w:multiLevelType w:val="hybridMultilevel"/>
    <w:tmpl w:val="91CCD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112A"/>
    <w:multiLevelType w:val="hybridMultilevel"/>
    <w:tmpl w:val="316C5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21CDB"/>
    <w:multiLevelType w:val="hybridMultilevel"/>
    <w:tmpl w:val="75FE2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AC5A0D"/>
    <w:multiLevelType w:val="hybridMultilevel"/>
    <w:tmpl w:val="3724F09E"/>
    <w:lvl w:ilvl="0" w:tplc="768E81A2">
      <w:start w:val="215"/>
      <w:numFmt w:val="bullet"/>
      <w:lvlText w:val="-"/>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4CD7EA1"/>
    <w:multiLevelType w:val="hybridMultilevel"/>
    <w:tmpl w:val="603C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4532F"/>
    <w:multiLevelType w:val="hybridMultilevel"/>
    <w:tmpl w:val="E6AC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2097F"/>
    <w:multiLevelType w:val="hybridMultilevel"/>
    <w:tmpl w:val="EF42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C6516"/>
    <w:multiLevelType w:val="hybridMultilevel"/>
    <w:tmpl w:val="8642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069393">
    <w:abstractNumId w:val="0"/>
  </w:num>
  <w:num w:numId="2" w16cid:durableId="1980106329">
    <w:abstractNumId w:val="8"/>
  </w:num>
  <w:num w:numId="3" w16cid:durableId="860817573">
    <w:abstractNumId w:val="9"/>
  </w:num>
  <w:num w:numId="4" w16cid:durableId="1104034039">
    <w:abstractNumId w:val="11"/>
  </w:num>
  <w:num w:numId="5" w16cid:durableId="2110150182">
    <w:abstractNumId w:val="5"/>
  </w:num>
  <w:num w:numId="6" w16cid:durableId="150291849">
    <w:abstractNumId w:val="7"/>
  </w:num>
  <w:num w:numId="7" w16cid:durableId="467867895">
    <w:abstractNumId w:val="1"/>
  </w:num>
  <w:num w:numId="8" w16cid:durableId="2025589220">
    <w:abstractNumId w:val="2"/>
  </w:num>
  <w:num w:numId="9" w16cid:durableId="72362581">
    <w:abstractNumId w:val="12"/>
  </w:num>
  <w:num w:numId="10" w16cid:durableId="1003051728">
    <w:abstractNumId w:val="10"/>
  </w:num>
  <w:num w:numId="11" w16cid:durableId="692608487">
    <w:abstractNumId w:val="6"/>
  </w:num>
  <w:num w:numId="12" w16cid:durableId="952709219">
    <w:abstractNumId w:val="4"/>
  </w:num>
  <w:num w:numId="13" w16cid:durableId="1762601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F8"/>
    <w:rsid w:val="000521EF"/>
    <w:rsid w:val="000A545F"/>
    <w:rsid w:val="000F3BEA"/>
    <w:rsid w:val="001024CC"/>
    <w:rsid w:val="0010314C"/>
    <w:rsid w:val="00153B84"/>
    <w:rsid w:val="00196AAB"/>
    <w:rsid w:val="001A4D1A"/>
    <w:rsid w:val="001B0B3D"/>
    <w:rsid w:val="001E6883"/>
    <w:rsid w:val="00212F12"/>
    <w:rsid w:val="003B0DB8"/>
    <w:rsid w:val="003C4617"/>
    <w:rsid w:val="003F477D"/>
    <w:rsid w:val="00431999"/>
    <w:rsid w:val="00443E2D"/>
    <w:rsid w:val="004867D7"/>
    <w:rsid w:val="00572086"/>
    <w:rsid w:val="005746FD"/>
    <w:rsid w:val="00597871"/>
    <w:rsid w:val="005A4824"/>
    <w:rsid w:val="005C1B8E"/>
    <w:rsid w:val="005D47DE"/>
    <w:rsid w:val="005E3EF8"/>
    <w:rsid w:val="005F364E"/>
    <w:rsid w:val="00613801"/>
    <w:rsid w:val="006177DD"/>
    <w:rsid w:val="0062123A"/>
    <w:rsid w:val="00631131"/>
    <w:rsid w:val="00635EF0"/>
    <w:rsid w:val="00646E75"/>
    <w:rsid w:val="00663587"/>
    <w:rsid w:val="00690B0A"/>
    <w:rsid w:val="006D409C"/>
    <w:rsid w:val="00701C62"/>
    <w:rsid w:val="00776643"/>
    <w:rsid w:val="007852B2"/>
    <w:rsid w:val="00797579"/>
    <w:rsid w:val="007D0F5B"/>
    <w:rsid w:val="00836740"/>
    <w:rsid w:val="00862972"/>
    <w:rsid w:val="00882E29"/>
    <w:rsid w:val="008962D2"/>
    <w:rsid w:val="008F290E"/>
    <w:rsid w:val="00942045"/>
    <w:rsid w:val="00964B9F"/>
    <w:rsid w:val="009B1C57"/>
    <w:rsid w:val="009B76F7"/>
    <w:rsid w:val="009F215D"/>
    <w:rsid w:val="00A322E9"/>
    <w:rsid w:val="00A4741B"/>
    <w:rsid w:val="00A73BCA"/>
    <w:rsid w:val="00A75FCE"/>
    <w:rsid w:val="00AB5A88"/>
    <w:rsid w:val="00AC5509"/>
    <w:rsid w:val="00AF4EA4"/>
    <w:rsid w:val="00B0669D"/>
    <w:rsid w:val="00B90CEF"/>
    <w:rsid w:val="00B95D4D"/>
    <w:rsid w:val="00BB464E"/>
    <w:rsid w:val="00BD2187"/>
    <w:rsid w:val="00BD3C07"/>
    <w:rsid w:val="00C51CF5"/>
    <w:rsid w:val="00C6651B"/>
    <w:rsid w:val="00C93D20"/>
    <w:rsid w:val="00CA407F"/>
    <w:rsid w:val="00D00A30"/>
    <w:rsid w:val="00D8438A"/>
    <w:rsid w:val="00DC71AE"/>
    <w:rsid w:val="00E55D74"/>
    <w:rsid w:val="00E774C3"/>
    <w:rsid w:val="00E8541C"/>
    <w:rsid w:val="00F56513"/>
    <w:rsid w:val="00FC5CD1"/>
    <w:rsid w:val="00FD2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91434"/>
  <w14:defaultImageDpi w14:val="32767"/>
  <w15:chartTrackingRefBased/>
  <w15:docId w15:val="{8A5A6E68-D4EE-4A7A-BC84-08435FF8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572086"/>
    <w:pPr>
      <w:ind w:right="360"/>
    </w:pPr>
    <w:rPr>
      <w:sz w:val="22"/>
    </w:rPr>
  </w:style>
  <w:style w:type="paragraph" w:styleId="Heading1">
    <w:name w:val="heading 1"/>
    <w:basedOn w:val="Normal"/>
    <w:next w:val="Normal"/>
    <w:link w:val="Heading1Char"/>
    <w:uiPriority w:val="9"/>
    <w:qFormat/>
    <w:rsid w:val="00AC5509"/>
    <w:pPr>
      <w:keepNext/>
      <w:keepLines/>
      <w:outlineLvl w:val="0"/>
    </w:pPr>
    <w:rPr>
      <w:rFonts w:asciiTheme="majorHAnsi" w:eastAsiaTheme="majorEastAsia" w:hAnsiTheme="majorHAnsi" w:cstheme="majorBidi"/>
      <w:caps/>
      <w:color w:val="FFFFFF" w:themeColor="background1"/>
      <w:sz w:val="48"/>
      <w:szCs w:val="32"/>
    </w:rPr>
  </w:style>
  <w:style w:type="paragraph" w:styleId="Heading2">
    <w:name w:val="heading 2"/>
    <w:basedOn w:val="Normal"/>
    <w:next w:val="Normal"/>
    <w:link w:val="Heading2Char"/>
    <w:uiPriority w:val="9"/>
    <w:qFormat/>
    <w:rsid w:val="00443E2D"/>
    <w:pPr>
      <w:keepNext/>
      <w:keepLines/>
      <w:pBdr>
        <w:bottom w:val="single" w:sz="8" w:space="1" w:color="99CB38" w:themeColor="accent1"/>
      </w:pBdr>
      <w:spacing w:before="200" w:line="276" w:lineRule="auto"/>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semiHidden/>
    <w:qFormat/>
    <w:rsid w:val="00C51CF5"/>
    <w:pPr>
      <w:keepNext/>
      <w:keepLines/>
      <w:spacing w:before="40"/>
      <w:outlineLvl w:val="2"/>
    </w:pPr>
    <w:rPr>
      <w:rFonts w:asciiTheme="majorHAnsi" w:eastAsiaTheme="majorEastAsia" w:hAnsiTheme="majorHAnsi" w:cstheme="majorBidi"/>
      <w:color w:val="4C661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E2D"/>
    <w:rPr>
      <w:rFonts w:asciiTheme="majorHAnsi" w:eastAsiaTheme="majorEastAsia" w:hAnsiTheme="majorHAnsi" w:cstheme="majorBidi"/>
      <w:b/>
      <w:bCs/>
      <w:caps/>
      <w:sz w:val="26"/>
      <w:szCs w:val="26"/>
    </w:rPr>
  </w:style>
  <w:style w:type="paragraph" w:styleId="Title">
    <w:name w:val="Title"/>
    <w:basedOn w:val="Normal"/>
    <w:next w:val="Normal"/>
    <w:link w:val="TitleChar"/>
    <w:uiPriority w:val="10"/>
    <w:qFormat/>
    <w:rsid w:val="00443E2D"/>
    <w:pPr>
      <w:spacing w:after="300"/>
      <w:contextualSpacing/>
      <w:jc w:val="center"/>
    </w:pPr>
    <w:rPr>
      <w:rFonts w:asciiTheme="majorHAnsi" w:eastAsiaTheme="majorEastAsia" w:hAnsiTheme="majorHAnsi" w:cstheme="majorBidi"/>
      <w:caps/>
      <w:spacing w:val="5"/>
      <w:kern w:val="28"/>
      <w:sz w:val="72"/>
      <w:szCs w:val="52"/>
    </w:rPr>
  </w:style>
  <w:style w:type="character" w:customStyle="1" w:styleId="TitleChar">
    <w:name w:val="Title Char"/>
    <w:basedOn w:val="DefaultParagraphFont"/>
    <w:link w:val="Title"/>
    <w:uiPriority w:val="10"/>
    <w:rsid w:val="00443E2D"/>
    <w:rPr>
      <w:rFonts w:asciiTheme="majorHAnsi" w:eastAsiaTheme="majorEastAsia" w:hAnsiTheme="majorHAnsi" w:cstheme="majorBidi"/>
      <w:caps/>
      <w:spacing w:val="5"/>
      <w:kern w:val="28"/>
      <w:sz w:val="72"/>
      <w:szCs w:val="52"/>
    </w:rPr>
  </w:style>
  <w:style w:type="character" w:styleId="Emphasis">
    <w:name w:val="Emphasis"/>
    <w:basedOn w:val="DefaultParagraphFont"/>
    <w:uiPriority w:val="11"/>
    <w:semiHidden/>
    <w:qFormat/>
    <w:rsid w:val="00B90CEF"/>
    <w:rPr>
      <w:i/>
      <w:iCs/>
    </w:rPr>
  </w:style>
  <w:style w:type="paragraph" w:styleId="ListParagraph">
    <w:name w:val="List Paragraph"/>
    <w:basedOn w:val="Normal"/>
    <w:uiPriority w:val="34"/>
    <w:qFormat/>
    <w:rsid w:val="003B0DB8"/>
    <w:pPr>
      <w:ind w:left="720"/>
      <w:contextualSpacing/>
    </w:pPr>
  </w:style>
  <w:style w:type="paragraph" w:styleId="Header">
    <w:name w:val="header"/>
    <w:basedOn w:val="Normal"/>
    <w:link w:val="HeaderChar"/>
    <w:uiPriority w:val="99"/>
    <w:semiHidden/>
    <w:rsid w:val="00C51CF5"/>
    <w:pPr>
      <w:tabs>
        <w:tab w:val="center" w:pos="4680"/>
        <w:tab w:val="right" w:pos="9360"/>
      </w:tabs>
    </w:pPr>
  </w:style>
  <w:style w:type="character" w:customStyle="1" w:styleId="HeaderChar">
    <w:name w:val="Header Char"/>
    <w:basedOn w:val="DefaultParagraphFont"/>
    <w:link w:val="Header"/>
    <w:uiPriority w:val="99"/>
    <w:semiHidden/>
    <w:rsid w:val="00153B84"/>
  </w:style>
  <w:style w:type="paragraph" w:styleId="Footer">
    <w:name w:val="footer"/>
    <w:basedOn w:val="Normal"/>
    <w:link w:val="FooterChar"/>
    <w:uiPriority w:val="99"/>
    <w:semiHidden/>
    <w:rsid w:val="00C51CF5"/>
    <w:pPr>
      <w:tabs>
        <w:tab w:val="center" w:pos="4680"/>
        <w:tab w:val="right" w:pos="9360"/>
      </w:tabs>
    </w:pPr>
  </w:style>
  <w:style w:type="character" w:customStyle="1" w:styleId="FooterChar">
    <w:name w:val="Footer Char"/>
    <w:basedOn w:val="DefaultParagraphFont"/>
    <w:link w:val="Footer"/>
    <w:uiPriority w:val="99"/>
    <w:semiHidden/>
    <w:rsid w:val="00572086"/>
    <w:rPr>
      <w:sz w:val="22"/>
    </w:rPr>
  </w:style>
  <w:style w:type="character" w:customStyle="1" w:styleId="Heading3Char">
    <w:name w:val="Heading 3 Char"/>
    <w:basedOn w:val="DefaultParagraphFont"/>
    <w:link w:val="Heading3"/>
    <w:uiPriority w:val="9"/>
    <w:semiHidden/>
    <w:rsid w:val="00572086"/>
    <w:rPr>
      <w:rFonts w:asciiTheme="majorHAnsi" w:eastAsiaTheme="majorEastAsia" w:hAnsiTheme="majorHAnsi" w:cstheme="majorBidi"/>
      <w:color w:val="4C661A" w:themeColor="accent1" w:themeShade="7F"/>
      <w:sz w:val="22"/>
    </w:rPr>
  </w:style>
  <w:style w:type="paragraph" w:styleId="Date">
    <w:name w:val="Date"/>
    <w:basedOn w:val="Normal"/>
    <w:next w:val="Normal"/>
    <w:link w:val="DateChar"/>
    <w:uiPriority w:val="99"/>
    <w:rsid w:val="00C51CF5"/>
    <w:rPr>
      <w:sz w:val="18"/>
      <w:szCs w:val="22"/>
    </w:rPr>
  </w:style>
  <w:style w:type="character" w:customStyle="1" w:styleId="DateChar">
    <w:name w:val="Date Char"/>
    <w:basedOn w:val="DefaultParagraphFont"/>
    <w:link w:val="Date"/>
    <w:uiPriority w:val="99"/>
    <w:rsid w:val="00C51CF5"/>
    <w:rPr>
      <w:sz w:val="18"/>
      <w:szCs w:val="22"/>
    </w:rPr>
  </w:style>
  <w:style w:type="character" w:styleId="Hyperlink">
    <w:name w:val="Hyperlink"/>
    <w:basedOn w:val="DefaultParagraphFont"/>
    <w:uiPriority w:val="99"/>
    <w:unhideWhenUsed/>
    <w:rsid w:val="00AC5509"/>
    <w:rPr>
      <w:color w:val="31521B" w:themeColor="accent2" w:themeShade="80"/>
      <w:u w:val="single"/>
    </w:rPr>
  </w:style>
  <w:style w:type="character" w:styleId="PlaceholderText">
    <w:name w:val="Placeholder Text"/>
    <w:basedOn w:val="DefaultParagraphFont"/>
    <w:uiPriority w:val="99"/>
    <w:semiHidden/>
    <w:rsid w:val="00C51CF5"/>
    <w:rPr>
      <w:color w:val="808080"/>
    </w:rPr>
  </w:style>
  <w:style w:type="paragraph" w:styleId="Subtitle">
    <w:name w:val="Subtitle"/>
    <w:basedOn w:val="Normal"/>
    <w:next w:val="Normal"/>
    <w:link w:val="SubtitleChar"/>
    <w:uiPriority w:val="11"/>
    <w:qFormat/>
    <w:rsid w:val="00443E2D"/>
    <w:pPr>
      <w:spacing w:after="360"/>
      <w:jc w:val="center"/>
    </w:pPr>
    <w:rPr>
      <w:spacing w:val="19"/>
      <w:w w:val="86"/>
      <w:sz w:val="32"/>
      <w:szCs w:val="28"/>
      <w:fitText w:val="2160" w:id="1744560130"/>
    </w:rPr>
  </w:style>
  <w:style w:type="character" w:customStyle="1" w:styleId="SubtitleChar">
    <w:name w:val="Subtitle Char"/>
    <w:basedOn w:val="DefaultParagraphFont"/>
    <w:link w:val="Subtitle"/>
    <w:uiPriority w:val="11"/>
    <w:rsid w:val="00443E2D"/>
    <w:rPr>
      <w:spacing w:val="19"/>
      <w:w w:val="86"/>
      <w:sz w:val="32"/>
      <w:szCs w:val="28"/>
      <w:fitText w:val="2160" w:id="1744560130"/>
    </w:rPr>
  </w:style>
  <w:style w:type="character" w:customStyle="1" w:styleId="Heading1Char">
    <w:name w:val="Heading 1 Char"/>
    <w:basedOn w:val="DefaultParagraphFont"/>
    <w:link w:val="Heading1"/>
    <w:uiPriority w:val="9"/>
    <w:rsid w:val="00AC5509"/>
    <w:rPr>
      <w:rFonts w:asciiTheme="majorHAnsi" w:eastAsiaTheme="majorEastAsia" w:hAnsiTheme="majorHAnsi" w:cstheme="majorBidi"/>
      <w:caps/>
      <w:color w:val="FFFFFF" w:themeColor="background1"/>
      <w:sz w:val="48"/>
      <w:szCs w:val="32"/>
    </w:rPr>
  </w:style>
  <w:style w:type="character" w:styleId="UnresolvedMention">
    <w:name w:val="Unresolved Mention"/>
    <w:basedOn w:val="DefaultParagraphFont"/>
    <w:uiPriority w:val="99"/>
    <w:semiHidden/>
    <w:rsid w:val="005D47DE"/>
    <w:rPr>
      <w:color w:val="808080"/>
      <w:shd w:val="clear" w:color="auto" w:fill="E6E6E6"/>
    </w:rPr>
  </w:style>
  <w:style w:type="paragraph" w:customStyle="1" w:styleId="ProfileText">
    <w:name w:val="Profile Text"/>
    <w:basedOn w:val="Normal"/>
    <w:qFormat/>
    <w:rsid w:val="00443E2D"/>
  </w:style>
  <w:style w:type="paragraph" w:customStyle="1" w:styleId="ContactDetails">
    <w:name w:val="Contact Details"/>
    <w:basedOn w:val="Normal"/>
    <w:qFormat/>
    <w:rsid w:val="00443E2D"/>
  </w:style>
  <w:style w:type="paragraph" w:customStyle="1" w:styleId="Default">
    <w:name w:val="Default"/>
    <w:rsid w:val="008962D2"/>
    <w:pPr>
      <w:autoSpaceDE w:val="0"/>
      <w:autoSpaceDN w:val="0"/>
      <w:adjustRightInd w:val="0"/>
    </w:pPr>
    <w:rPr>
      <w:rFonts w:ascii="Times New Roman" w:eastAsia="Calibri" w:hAnsi="Times New Roman" w:cs="Times New Roman"/>
      <w:color w:val="000000"/>
      <w:lang w:eastAsia="en-US"/>
    </w:rPr>
  </w:style>
  <w:style w:type="table" w:styleId="GridTable4-Accent4">
    <w:name w:val="Grid Table 4 Accent 4"/>
    <w:basedOn w:val="TableNormal"/>
    <w:uiPriority w:val="49"/>
    <w:rsid w:val="00BD3C07"/>
    <w:rPr>
      <w:rFonts w:eastAsiaTheme="minorHAnsi"/>
      <w:kern w:val="2"/>
      <w:sz w:val="22"/>
      <w:szCs w:val="22"/>
      <w:lang w:eastAsia="en-US"/>
      <w14:ligatures w14:val="standardContextual"/>
    </w:r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color w:val="FFFFFF" w:themeColor="background1"/>
      </w:rPr>
      <w:tblPr/>
      <w:tcPr>
        <w:tcBorders>
          <w:top w:val="single" w:sz="4" w:space="0" w:color="44C1A3" w:themeColor="accent4"/>
          <w:left w:val="single" w:sz="4" w:space="0" w:color="44C1A3" w:themeColor="accent4"/>
          <w:bottom w:val="single" w:sz="4" w:space="0" w:color="44C1A3" w:themeColor="accent4"/>
          <w:right w:val="single" w:sz="4" w:space="0" w:color="44C1A3" w:themeColor="accent4"/>
          <w:insideH w:val="nil"/>
          <w:insideV w:val="nil"/>
        </w:tcBorders>
        <w:shd w:val="clear" w:color="auto" w:fill="44C1A3" w:themeFill="accent4"/>
      </w:tcPr>
    </w:tblStylePr>
    <w:tblStylePr w:type="lastRow">
      <w:rPr>
        <w:b/>
        <w:bCs/>
      </w:rPr>
      <w:tblPr/>
      <w:tcPr>
        <w:tcBorders>
          <w:top w:val="double" w:sz="4" w:space="0" w:color="44C1A3" w:themeColor="accent4"/>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5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eriggi\AppData\Roaming\Microsoft\Templates\Cubist%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F003A7A1E64C4790D278F986BE9300"/>
        <w:category>
          <w:name w:val="General"/>
          <w:gallery w:val="placeholder"/>
        </w:category>
        <w:types>
          <w:type w:val="bbPlcHdr"/>
        </w:types>
        <w:behaviors>
          <w:behavior w:val="content"/>
        </w:behaviors>
        <w:guid w:val="{3B6477CA-9684-4A3D-A6B2-386DDBBB5DB0}"/>
      </w:docPartPr>
      <w:docPartBody>
        <w:p w:rsidR="00950CEC" w:rsidRDefault="0045085F">
          <w:pPr>
            <w:pStyle w:val="5FF003A7A1E64C4790D278F986BE9300"/>
          </w:pPr>
          <w:r w:rsidRPr="00036450">
            <w:t>EDUCATION</w:t>
          </w:r>
        </w:p>
      </w:docPartBody>
    </w:docPart>
    <w:docPart>
      <w:docPartPr>
        <w:name w:val="CC7212843AFC45DDA4DDDC9F478576E3"/>
        <w:category>
          <w:name w:val="General"/>
          <w:gallery w:val="placeholder"/>
        </w:category>
        <w:types>
          <w:type w:val="bbPlcHdr"/>
        </w:types>
        <w:behaviors>
          <w:behavior w:val="content"/>
        </w:behaviors>
        <w:guid w:val="{9299A9FC-5106-45E0-A206-DC8A62E14AAA}"/>
      </w:docPartPr>
      <w:docPartBody>
        <w:p w:rsidR="00950CEC" w:rsidRDefault="0045085F">
          <w:pPr>
            <w:pStyle w:val="CC7212843AFC45DDA4DDDC9F478576E3"/>
          </w:pPr>
          <w:r w:rsidRPr="005D47DE">
            <w:t>Profile</w:t>
          </w:r>
        </w:p>
      </w:docPartBody>
    </w:docPart>
    <w:docPart>
      <w:docPartPr>
        <w:name w:val="69711EA04B3E42C580CD167857952507"/>
        <w:category>
          <w:name w:val="General"/>
          <w:gallery w:val="placeholder"/>
        </w:category>
        <w:types>
          <w:type w:val="bbPlcHdr"/>
        </w:types>
        <w:behaviors>
          <w:behavior w:val="content"/>
        </w:behaviors>
        <w:guid w:val="{B26075FC-8401-43D8-94A3-CA1C39BBA5D9}"/>
      </w:docPartPr>
      <w:docPartBody>
        <w:p w:rsidR="00950CEC" w:rsidRDefault="0045085F">
          <w:pPr>
            <w:pStyle w:val="69711EA04B3E42C580CD167857952507"/>
          </w:pPr>
          <w:r w:rsidRPr="003F477D">
            <w:rPr>
              <w:rStyle w:val="Heading2Char"/>
              <w:lang w:val="fr-FR"/>
            </w:rPr>
            <w:t>CONTACT</w:t>
          </w:r>
        </w:p>
      </w:docPartBody>
    </w:docPart>
    <w:docPart>
      <w:docPartPr>
        <w:name w:val="FE9F096B9C264F5A9B9D6FD1098876F1"/>
        <w:category>
          <w:name w:val="General"/>
          <w:gallery w:val="placeholder"/>
        </w:category>
        <w:types>
          <w:type w:val="bbPlcHdr"/>
        </w:types>
        <w:behaviors>
          <w:behavior w:val="content"/>
        </w:behaviors>
        <w:guid w:val="{92AC5DF6-8A21-4782-BC7B-07329BF2ECA7}"/>
      </w:docPartPr>
      <w:docPartBody>
        <w:p w:rsidR="00950CEC" w:rsidRDefault="0045085F">
          <w:pPr>
            <w:pStyle w:val="FE9F096B9C264F5A9B9D6FD1098876F1"/>
          </w:pPr>
          <w:r w:rsidRPr="003F477D">
            <w:rPr>
              <w:lang w:val="fr-FR"/>
            </w:rPr>
            <w:t>PHONE:</w:t>
          </w:r>
        </w:p>
      </w:docPartBody>
    </w:docPart>
    <w:docPart>
      <w:docPartPr>
        <w:name w:val="B76009DC7DD644118A9EBE4AA19FE0D0"/>
        <w:category>
          <w:name w:val="General"/>
          <w:gallery w:val="placeholder"/>
        </w:category>
        <w:types>
          <w:type w:val="bbPlcHdr"/>
        </w:types>
        <w:behaviors>
          <w:behavior w:val="content"/>
        </w:behaviors>
        <w:guid w:val="{2CAA0AC0-5434-4F95-8DE2-7577946EBEC0}"/>
      </w:docPartPr>
      <w:docPartBody>
        <w:p w:rsidR="00950CEC" w:rsidRDefault="0045085F">
          <w:pPr>
            <w:pStyle w:val="B76009DC7DD644118A9EBE4AA19FE0D0"/>
          </w:pPr>
          <w:r w:rsidRPr="004D3011">
            <w:t>EMAIL:</w:t>
          </w:r>
        </w:p>
      </w:docPartBody>
    </w:docPart>
    <w:docPart>
      <w:docPartPr>
        <w:name w:val="CA68735808A04E8090A8E19499FF9AFE"/>
        <w:category>
          <w:name w:val="General"/>
          <w:gallery w:val="placeholder"/>
        </w:category>
        <w:types>
          <w:type w:val="bbPlcHdr"/>
        </w:types>
        <w:behaviors>
          <w:behavior w:val="content"/>
        </w:behaviors>
        <w:guid w:val="{8FCB9DD6-0AFE-479F-BE83-71883E2F80A2}"/>
      </w:docPartPr>
      <w:docPartBody>
        <w:p w:rsidR="00950CEC" w:rsidRDefault="0045085F">
          <w:pPr>
            <w:pStyle w:val="CA68735808A04E8090A8E19499FF9AFE"/>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5F"/>
    <w:rsid w:val="001F04BD"/>
    <w:rsid w:val="0045085F"/>
    <w:rsid w:val="00836740"/>
    <w:rsid w:val="00950CEC"/>
    <w:rsid w:val="00BC2B58"/>
    <w:rsid w:val="00DA6E62"/>
    <w:rsid w:val="00DD6569"/>
    <w:rsid w:val="00F4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156082" w:themeColor="accent1"/>
      </w:pBdr>
      <w:spacing w:before="200" w:after="0" w:line="276" w:lineRule="auto"/>
      <w:ind w:right="360"/>
      <w:outlineLvl w:val="1"/>
    </w:pPr>
    <w:rPr>
      <w:rFonts w:asciiTheme="majorHAnsi" w:eastAsiaTheme="majorEastAsia" w:hAnsiTheme="majorHAnsi" w:cstheme="majorBidi"/>
      <w:b/>
      <w:bCs/>
      <w:cap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F003A7A1E64C4790D278F986BE9300">
    <w:name w:val="5FF003A7A1E64C4790D278F986BE9300"/>
  </w:style>
  <w:style w:type="paragraph" w:customStyle="1" w:styleId="CC7212843AFC45DDA4DDDC9F478576E3">
    <w:name w:val="CC7212843AFC45DDA4DDDC9F478576E3"/>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 w:val="26"/>
      <w:szCs w:val="26"/>
      <w:lang w:eastAsia="ja-JP"/>
    </w:rPr>
  </w:style>
  <w:style w:type="paragraph" w:customStyle="1" w:styleId="69711EA04B3E42C580CD167857952507">
    <w:name w:val="69711EA04B3E42C580CD167857952507"/>
  </w:style>
  <w:style w:type="paragraph" w:customStyle="1" w:styleId="FE9F096B9C264F5A9B9D6FD1098876F1">
    <w:name w:val="FE9F096B9C264F5A9B9D6FD1098876F1"/>
  </w:style>
  <w:style w:type="paragraph" w:customStyle="1" w:styleId="B76009DC7DD644118A9EBE4AA19FE0D0">
    <w:name w:val="B76009DC7DD644118A9EBE4AA19FE0D0"/>
  </w:style>
  <w:style w:type="character" w:styleId="Hyperlink">
    <w:name w:val="Hyperlink"/>
    <w:basedOn w:val="DefaultParagraphFont"/>
    <w:uiPriority w:val="99"/>
    <w:unhideWhenUsed/>
    <w:rPr>
      <w:color w:val="80340D" w:themeColor="accent2" w:themeShade="80"/>
      <w:u w:val="single"/>
    </w:rPr>
  </w:style>
  <w:style w:type="paragraph" w:customStyle="1" w:styleId="CA68735808A04E8090A8E19499FF9AFE">
    <w:name w:val="CA68735808A04E8090A8E19499FF9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45F7-7C1D-4AFC-8E6E-36A43128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Cubist resume</Template>
  <TotalTime>23</TotalTime>
  <Pages>3</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Laura Deriggi</cp:lastModifiedBy>
  <cp:revision>3</cp:revision>
  <dcterms:created xsi:type="dcterms:W3CDTF">2022-11-07T16:31:00Z</dcterms:created>
  <dcterms:modified xsi:type="dcterms:W3CDTF">2024-09-25T16:24:00Z</dcterms:modified>
</cp:coreProperties>
</file>